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1C1B5" w14:textId="77777777" w:rsidR="00654FC5" w:rsidRDefault="00654FC5" w:rsidP="00654FC5">
      <w:pPr>
        <w:pStyle w:val="Heading1"/>
        <w:rPr>
          <w:bCs/>
        </w:rPr>
      </w:pPr>
      <w:r w:rsidRPr="007F3138">
        <w:t>Resources</w:t>
      </w:r>
      <w:r>
        <w:t xml:space="preserve">: </w:t>
      </w:r>
    </w:p>
    <w:p w14:paraId="1AB13158" w14:textId="2DF66DBC" w:rsidR="00654FC5" w:rsidRDefault="00654FC5" w:rsidP="00654FC5">
      <w:pPr>
        <w:rPr>
          <w:bCs/>
        </w:rPr>
      </w:pPr>
      <w:r>
        <w:rPr>
          <w:bCs/>
        </w:rPr>
        <w:t xml:space="preserve">The resources outlined in </w:t>
      </w:r>
      <w:r w:rsidR="00B01DEA">
        <w:rPr>
          <w:bCs/>
        </w:rPr>
        <w:t xml:space="preserve">the first section of </w:t>
      </w:r>
      <w:r>
        <w:rPr>
          <w:bCs/>
        </w:rPr>
        <w:t xml:space="preserve">this document align with the Australian Curriculum. They provide inspiration on teaching and learning activities that can be used to teach students about nutrition, eating, food and sustainability. </w:t>
      </w:r>
      <w:r w:rsidR="002C0B32">
        <w:rPr>
          <w:bCs/>
        </w:rPr>
        <w:t>School Food Matters</w:t>
      </w:r>
      <w:r>
        <w:rPr>
          <w:bCs/>
        </w:rPr>
        <w:t xml:space="preserve"> encourages schools to consider the following when choosing food-based classroom activities: </w:t>
      </w:r>
    </w:p>
    <w:p w14:paraId="1ABEC8B9" w14:textId="77777777" w:rsidR="00654FC5" w:rsidRDefault="00654FC5" w:rsidP="00654FC5">
      <w:pPr>
        <w:pStyle w:val="ListParagraph"/>
        <w:numPr>
          <w:ilvl w:val="0"/>
          <w:numId w:val="32"/>
        </w:numPr>
        <w:spacing w:before="0"/>
        <w:contextualSpacing/>
        <w:rPr>
          <w:bCs/>
        </w:rPr>
      </w:pPr>
      <w:r>
        <w:rPr>
          <w:bCs/>
        </w:rPr>
        <w:t>focus on creating positive experiences with food</w:t>
      </w:r>
    </w:p>
    <w:p w14:paraId="24272D30" w14:textId="77777777" w:rsidR="00654FC5" w:rsidRDefault="00654FC5" w:rsidP="00654FC5">
      <w:pPr>
        <w:pStyle w:val="ListParagraph"/>
        <w:numPr>
          <w:ilvl w:val="0"/>
          <w:numId w:val="32"/>
        </w:numPr>
        <w:spacing w:before="0"/>
        <w:contextualSpacing/>
        <w:rPr>
          <w:bCs/>
        </w:rPr>
      </w:pPr>
      <w:r>
        <w:rPr>
          <w:bCs/>
        </w:rPr>
        <w:t>provide an environment where students can be exposed to foods they haven’t tried before</w:t>
      </w:r>
    </w:p>
    <w:p w14:paraId="0DFD44F6" w14:textId="77777777" w:rsidR="00654FC5" w:rsidRDefault="00654FC5" w:rsidP="00654FC5">
      <w:pPr>
        <w:pStyle w:val="ListParagraph"/>
        <w:numPr>
          <w:ilvl w:val="0"/>
          <w:numId w:val="32"/>
        </w:numPr>
        <w:spacing w:before="0"/>
        <w:contextualSpacing/>
        <w:rPr>
          <w:bCs/>
        </w:rPr>
      </w:pPr>
      <w:r>
        <w:rPr>
          <w:bCs/>
        </w:rPr>
        <w:t>use neutral language wherever possible and avoid activities that involve classifying foods as good/bad or healthy/unhealthy</w:t>
      </w:r>
    </w:p>
    <w:p w14:paraId="484B3F86" w14:textId="77777777" w:rsidR="00654FC5" w:rsidRDefault="00654FC5" w:rsidP="00654FC5">
      <w:pPr>
        <w:pStyle w:val="ListParagraph"/>
        <w:numPr>
          <w:ilvl w:val="0"/>
          <w:numId w:val="32"/>
        </w:numPr>
        <w:spacing w:before="0"/>
        <w:contextualSpacing/>
        <w:rPr>
          <w:bCs/>
        </w:rPr>
      </w:pPr>
      <w:r>
        <w:rPr>
          <w:bCs/>
        </w:rPr>
        <w:t xml:space="preserve">avoid activities that are likely to trigger feelings of body dissatisfaction or an excessive focus on food intake </w:t>
      </w:r>
      <w:proofErr w:type="gramStart"/>
      <w:r>
        <w:rPr>
          <w:bCs/>
        </w:rPr>
        <w:t>e.g.</w:t>
      </w:r>
      <w:proofErr w:type="gramEnd"/>
      <w:r>
        <w:rPr>
          <w:bCs/>
        </w:rPr>
        <w:t xml:space="preserve"> food and exercise diaries</w:t>
      </w:r>
    </w:p>
    <w:p w14:paraId="09D0CD54" w14:textId="126A2920" w:rsidR="00654FC5" w:rsidRDefault="00654FC5" w:rsidP="00654FC5">
      <w:pPr>
        <w:pStyle w:val="ListParagraph"/>
        <w:numPr>
          <w:ilvl w:val="0"/>
          <w:numId w:val="32"/>
        </w:numPr>
        <w:spacing w:before="0"/>
        <w:contextualSpacing/>
        <w:rPr>
          <w:bCs/>
        </w:rPr>
      </w:pPr>
      <w:r>
        <w:rPr>
          <w:bCs/>
        </w:rPr>
        <w:t>keep messages consistent with the broader school environment</w:t>
      </w:r>
      <w:r w:rsidR="006817D0">
        <w:rPr>
          <w:bCs/>
        </w:rPr>
        <w:t>,</w:t>
      </w:r>
      <w:r>
        <w:rPr>
          <w:bCs/>
        </w:rPr>
        <w:t xml:space="preserve"> </w:t>
      </w:r>
      <w:proofErr w:type="gramStart"/>
      <w:r>
        <w:rPr>
          <w:bCs/>
        </w:rPr>
        <w:t>e.g.</w:t>
      </w:r>
      <w:proofErr w:type="gramEnd"/>
      <w:r>
        <w:rPr>
          <w:bCs/>
        </w:rPr>
        <w:t xml:space="preserve"> promoting eating a variety of everyday foods.</w:t>
      </w:r>
      <w:r w:rsidRPr="007C4FBD">
        <w:rPr>
          <w:bCs/>
        </w:rPr>
        <w:t xml:space="preserve"> </w:t>
      </w:r>
    </w:p>
    <w:p w14:paraId="2A61B43B" w14:textId="77777777" w:rsidR="00654FC5" w:rsidRPr="007C4FBD" w:rsidRDefault="00654FC5" w:rsidP="00654FC5">
      <w:pPr>
        <w:pStyle w:val="ListParagraph"/>
        <w:rPr>
          <w:bCs/>
        </w:rPr>
      </w:pPr>
    </w:p>
    <w:tbl>
      <w:tblPr>
        <w:tblStyle w:val="TableGrid"/>
        <w:tblW w:w="0" w:type="auto"/>
        <w:tblLook w:val="04A0" w:firstRow="1" w:lastRow="0" w:firstColumn="1" w:lastColumn="0" w:noHBand="0" w:noVBand="1"/>
      </w:tblPr>
      <w:tblGrid>
        <w:gridCol w:w="5351"/>
        <w:gridCol w:w="1851"/>
        <w:gridCol w:w="6756"/>
      </w:tblGrid>
      <w:tr w:rsidR="00654FC5" w:rsidRPr="00CD4A69" w14:paraId="249301D7" w14:textId="77777777" w:rsidTr="005F2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shd w:val="clear" w:color="auto" w:fill="ACB9CA" w:themeFill="text2" w:themeFillTint="66"/>
          </w:tcPr>
          <w:p w14:paraId="014C156D" w14:textId="77777777" w:rsidR="00654FC5" w:rsidRPr="00CD4A69" w:rsidRDefault="00654FC5" w:rsidP="0019536E">
            <w:pPr>
              <w:pStyle w:val="Heading4"/>
              <w:outlineLvl w:val="3"/>
            </w:pPr>
            <w:r w:rsidRPr="00CD4A69">
              <w:t>Resource</w:t>
            </w:r>
          </w:p>
        </w:tc>
        <w:tc>
          <w:tcPr>
            <w:tcW w:w="1980" w:type="dxa"/>
            <w:shd w:val="clear" w:color="auto" w:fill="ACB9CA" w:themeFill="text2" w:themeFillTint="66"/>
          </w:tcPr>
          <w:p w14:paraId="5EDEAFD7" w14:textId="77777777" w:rsidR="00654FC5" w:rsidRPr="00CD4A69" w:rsidRDefault="00654FC5" w:rsidP="0019536E">
            <w:pPr>
              <w:pStyle w:val="Heading4"/>
              <w:outlineLvl w:val="3"/>
              <w:cnfStyle w:val="100000000000" w:firstRow="1" w:lastRow="0" w:firstColumn="0" w:lastColumn="0" w:oddVBand="0" w:evenVBand="0" w:oddHBand="0" w:evenHBand="0" w:firstRowFirstColumn="0" w:firstRowLastColumn="0" w:lastRowFirstColumn="0" w:lastRowLastColumn="0"/>
            </w:pPr>
            <w:r w:rsidRPr="00CD4A69">
              <w:t>Target audience</w:t>
            </w:r>
          </w:p>
        </w:tc>
        <w:tc>
          <w:tcPr>
            <w:tcW w:w="7470" w:type="dxa"/>
            <w:shd w:val="clear" w:color="auto" w:fill="ACB9CA" w:themeFill="text2" w:themeFillTint="66"/>
          </w:tcPr>
          <w:p w14:paraId="200CC29F" w14:textId="77777777" w:rsidR="00654FC5" w:rsidRPr="00CD4A69" w:rsidRDefault="00654FC5" w:rsidP="0019536E">
            <w:pPr>
              <w:pStyle w:val="Heading4"/>
              <w:outlineLvl w:val="3"/>
              <w:cnfStyle w:val="100000000000" w:firstRow="1" w:lastRow="0" w:firstColumn="0" w:lastColumn="0" w:oddVBand="0" w:evenVBand="0" w:oddHBand="0" w:evenHBand="0" w:firstRowFirstColumn="0" w:firstRowLastColumn="0" w:lastRowFirstColumn="0" w:lastRowLastColumn="0"/>
            </w:pPr>
            <w:r w:rsidRPr="00CD4A69">
              <w:t>Description</w:t>
            </w:r>
          </w:p>
        </w:tc>
      </w:tr>
      <w:tr w:rsidR="00654FC5" w:rsidRPr="00802187" w14:paraId="7D82F515"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14:paraId="36BA51CC" w14:textId="77777777" w:rsidR="00654FC5" w:rsidRPr="00802187" w:rsidRDefault="00654FC5" w:rsidP="005F2E98">
            <w:pPr>
              <w:spacing w:before="60" w:after="60"/>
              <w:rPr>
                <w:b/>
                <w:vertAlign w:val="superscript"/>
              </w:rPr>
            </w:pPr>
            <w:r w:rsidRPr="00802187">
              <w:rPr>
                <w:b/>
              </w:rPr>
              <w:t xml:space="preserve">Taste &amp; Learn </w:t>
            </w:r>
            <w:r w:rsidRPr="00802187">
              <w:rPr>
                <w:b/>
                <w:vertAlign w:val="superscript"/>
              </w:rPr>
              <w:t>TM</w:t>
            </w:r>
          </w:p>
          <w:p w14:paraId="24E0DDE5" w14:textId="77777777" w:rsidR="00654FC5" w:rsidRDefault="00F728FF" w:rsidP="005F2E98">
            <w:pPr>
              <w:spacing w:before="60" w:after="60"/>
              <w:rPr>
                <w:color w:val="0000FF"/>
                <w:u w:val="single"/>
              </w:rPr>
            </w:pPr>
            <w:hyperlink r:id="rId12" w:history="1">
              <w:r w:rsidR="00654FC5">
                <w:rPr>
                  <w:color w:val="0000FF"/>
                  <w:u w:val="single"/>
                </w:rPr>
                <w:t>www.research.csiro.au/taste-and-learn/</w:t>
              </w:r>
            </w:hyperlink>
          </w:p>
          <w:p w14:paraId="61AD6B69" w14:textId="77777777" w:rsidR="00654FC5" w:rsidRDefault="00654FC5" w:rsidP="005F2E98">
            <w:pPr>
              <w:spacing w:before="60" w:after="60"/>
              <w:rPr>
                <w:color w:val="0000FF"/>
              </w:rPr>
            </w:pPr>
          </w:p>
          <w:p w14:paraId="54FE9773" w14:textId="46BEF881" w:rsidR="00654FC5" w:rsidRDefault="00654FC5" w:rsidP="005F2E98">
            <w:pPr>
              <w:spacing w:before="60" w:after="60"/>
            </w:pPr>
            <w:r>
              <w:t xml:space="preserve">Developed </w:t>
            </w:r>
            <w:r w:rsidR="003B3981">
              <w:t xml:space="preserve">in </w:t>
            </w:r>
            <w:r>
              <w:t>2020</w:t>
            </w:r>
            <w:r w:rsidR="00E30D9A">
              <w:t>.</w:t>
            </w:r>
          </w:p>
          <w:p w14:paraId="4604FDBB" w14:textId="77777777" w:rsidR="00654FC5" w:rsidRDefault="00654FC5" w:rsidP="005F2E98">
            <w:pPr>
              <w:spacing w:before="60" w:after="60"/>
            </w:pPr>
          </w:p>
          <w:p w14:paraId="4886B870" w14:textId="6985A2AF" w:rsidR="00654FC5" w:rsidRPr="00802187" w:rsidRDefault="00654FC5" w:rsidP="005F2E98">
            <w:pPr>
              <w:spacing w:before="60" w:after="60"/>
            </w:pPr>
            <w:r>
              <w:t>Developed by CSIRO Agriculture &amp; Food in collaboration with CSIRO Education &amp; Outreach and CSIRO Health &amp; Biosecurity</w:t>
            </w:r>
            <w:r w:rsidR="00E30D9A">
              <w:t>.</w:t>
            </w:r>
          </w:p>
          <w:p w14:paraId="735E81CB" w14:textId="77777777" w:rsidR="00654FC5" w:rsidRPr="00802187" w:rsidRDefault="00654FC5" w:rsidP="005F2E98">
            <w:pPr>
              <w:rPr>
                <w:b/>
              </w:rPr>
            </w:pPr>
          </w:p>
        </w:tc>
        <w:tc>
          <w:tcPr>
            <w:tcW w:w="1980" w:type="dxa"/>
          </w:tcPr>
          <w:p w14:paraId="0BA6322C" w14:textId="77777777" w:rsidR="00654FC5" w:rsidRPr="00802187" w:rsidRDefault="00654FC5" w:rsidP="005F2E98">
            <w:pPr>
              <w:spacing w:before="60" w:after="60"/>
              <w:cnfStyle w:val="000000100000" w:firstRow="0" w:lastRow="0" w:firstColumn="0" w:lastColumn="0" w:oddVBand="0" w:evenVBand="0" w:oddHBand="1" w:evenHBand="0" w:firstRowFirstColumn="0" w:firstRowLastColumn="0" w:lastRowFirstColumn="0" w:lastRowLastColumn="0"/>
            </w:pPr>
            <w:r w:rsidRPr="00802187">
              <w:lastRenderedPageBreak/>
              <w:t>Kinder – Year 6</w:t>
            </w:r>
          </w:p>
        </w:tc>
        <w:tc>
          <w:tcPr>
            <w:tcW w:w="7470" w:type="dxa"/>
          </w:tcPr>
          <w:p w14:paraId="01DF8B58" w14:textId="77777777" w:rsidR="00654FC5" w:rsidRPr="00800001" w:rsidRDefault="00654FC5" w:rsidP="00800001">
            <w:p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An evidence-based program that supports student learning and fosters enjoyment of vegetables to positively impact children’s health and wellbeing.</w:t>
            </w:r>
          </w:p>
          <w:p w14:paraId="77F15BC6" w14:textId="77777777" w:rsidR="00654FC5" w:rsidRPr="00800001" w:rsidRDefault="00654FC5" w:rsidP="00800001">
            <w:p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p>
          <w:p w14:paraId="015AAC9A" w14:textId="77777777" w:rsidR="00654FC5" w:rsidRPr="00800001" w:rsidRDefault="00654FC5" w:rsidP="00800001">
            <w:p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Focuses on sensory education, not nutrition education:</w:t>
            </w:r>
          </w:p>
          <w:p w14:paraId="0E9C491E" w14:textId="77777777" w:rsidR="00654FC5" w:rsidRPr="00800001" w:rsidRDefault="00654FC5" w:rsidP="00800001">
            <w:pPr>
              <w:numPr>
                <w:ilvl w:val="0"/>
                <w:numId w:val="28"/>
              </w:numPr>
              <w:spacing w:after="0"/>
              <w:ind w:left="390" w:hanging="39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theoretical framework based on scientific insights on development of vegetable acceptance in children and sensory education</w:t>
            </w:r>
          </w:p>
          <w:p w14:paraId="1CADCE15" w14:textId="77777777" w:rsidR="00654FC5" w:rsidRPr="00800001" w:rsidRDefault="00654FC5" w:rsidP="00800001">
            <w:pPr>
              <w:numPr>
                <w:ilvl w:val="0"/>
                <w:numId w:val="28"/>
              </w:numPr>
              <w:spacing w:after="0"/>
              <w:ind w:left="390" w:hanging="39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large emphasis on experiential learning and vegetable tastings in structured activities</w:t>
            </w:r>
          </w:p>
          <w:p w14:paraId="52C7B3DD" w14:textId="77777777" w:rsidR="00654FC5" w:rsidRPr="00800001" w:rsidRDefault="00654FC5" w:rsidP="00800001">
            <w:pPr>
              <w:numPr>
                <w:ilvl w:val="0"/>
                <w:numId w:val="28"/>
              </w:numPr>
              <w:spacing w:after="0"/>
              <w:ind w:left="390" w:hanging="39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focuses on fun, enjoyment and being a food adventurer</w:t>
            </w:r>
          </w:p>
          <w:p w14:paraId="524BF844" w14:textId="0DB86035" w:rsidR="00654FC5" w:rsidRPr="00800001" w:rsidRDefault="00654FC5" w:rsidP="00800001">
            <w:pPr>
              <w:numPr>
                <w:ilvl w:val="0"/>
                <w:numId w:val="28"/>
              </w:numPr>
              <w:spacing w:after="0"/>
              <w:ind w:left="390" w:hanging="39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does not emphasi</w:t>
            </w:r>
            <w:r w:rsidR="00A43E61" w:rsidRPr="00800001">
              <w:rPr>
                <w:rFonts w:eastAsia="Times New Roman" w:cs="Arial"/>
                <w:spacing w:val="-3"/>
              </w:rPr>
              <w:t>s</w:t>
            </w:r>
            <w:r w:rsidRPr="00800001">
              <w:rPr>
                <w:rFonts w:eastAsia="Times New Roman" w:cs="Arial"/>
                <w:spacing w:val="-3"/>
              </w:rPr>
              <w:t>e health.</w:t>
            </w:r>
          </w:p>
          <w:p w14:paraId="47803C18" w14:textId="77777777" w:rsidR="00654FC5" w:rsidRPr="008E3A21" w:rsidRDefault="00654FC5" w:rsidP="00800001">
            <w:pPr>
              <w:ind w:left="714"/>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p>
          <w:p w14:paraId="1D8E3412" w14:textId="77777777" w:rsidR="00654FC5" w:rsidRPr="008E3A21" w:rsidRDefault="00654FC5" w:rsidP="00800001">
            <w:pPr>
              <w:contextualSpacing/>
              <w:outlineLvl w:val="2"/>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E3A21">
              <w:rPr>
                <w:rFonts w:eastAsia="Times New Roman" w:cs="Arial"/>
                <w:spacing w:val="-3"/>
              </w:rPr>
              <w:lastRenderedPageBreak/>
              <w:t>Aligned to the Australian curriculum:</w:t>
            </w:r>
          </w:p>
          <w:p w14:paraId="737057B9" w14:textId="36E935A4" w:rsidR="00654FC5" w:rsidRPr="008E3A21" w:rsidRDefault="00654FC5" w:rsidP="00800001">
            <w:pPr>
              <w:numPr>
                <w:ilvl w:val="0"/>
                <w:numId w:val="29"/>
              </w:num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E3A21">
              <w:rPr>
                <w:rFonts w:eastAsia="Times New Roman" w:cs="Arial"/>
                <w:spacing w:val="-3"/>
              </w:rPr>
              <w:t xml:space="preserve">cross-curricular unit aligns to Key Learning Areas including </w:t>
            </w:r>
            <w:r w:rsidR="00A43E61">
              <w:rPr>
                <w:rFonts w:eastAsia="Times New Roman" w:cs="Arial"/>
                <w:spacing w:val="-3"/>
              </w:rPr>
              <w:t>E</w:t>
            </w:r>
            <w:r w:rsidRPr="008E3A21">
              <w:rPr>
                <w:rFonts w:eastAsia="Times New Roman" w:cs="Arial"/>
                <w:spacing w:val="-3"/>
              </w:rPr>
              <w:t xml:space="preserve">nglish, </w:t>
            </w:r>
            <w:r w:rsidR="00A43E61">
              <w:rPr>
                <w:rFonts w:eastAsia="Times New Roman" w:cs="Arial"/>
                <w:spacing w:val="-3"/>
              </w:rPr>
              <w:t>S</w:t>
            </w:r>
            <w:r w:rsidRPr="008E3A21">
              <w:rPr>
                <w:rFonts w:eastAsia="Times New Roman" w:cs="Arial"/>
                <w:spacing w:val="-3"/>
              </w:rPr>
              <w:t xml:space="preserve">cience and </w:t>
            </w:r>
            <w:r w:rsidR="00371620">
              <w:rPr>
                <w:rFonts w:eastAsia="Times New Roman" w:cs="Arial"/>
                <w:spacing w:val="-3"/>
              </w:rPr>
              <w:t>M</w:t>
            </w:r>
            <w:r w:rsidRPr="008E3A21">
              <w:rPr>
                <w:rFonts w:eastAsia="Times New Roman" w:cs="Arial"/>
                <w:spacing w:val="-3"/>
              </w:rPr>
              <w:t xml:space="preserve">athematics, general </w:t>
            </w:r>
            <w:proofErr w:type="gramStart"/>
            <w:r w:rsidRPr="008E3A21">
              <w:rPr>
                <w:rFonts w:eastAsia="Times New Roman" w:cs="Arial"/>
                <w:spacing w:val="-3"/>
              </w:rPr>
              <w:t>capabilities</w:t>
            </w:r>
            <w:proofErr w:type="gramEnd"/>
            <w:r w:rsidRPr="008E3A21">
              <w:rPr>
                <w:rFonts w:eastAsia="Times New Roman" w:cs="Arial"/>
                <w:spacing w:val="-3"/>
              </w:rPr>
              <w:t xml:space="preserve"> and cross-curricular priorities (Asia and Australia’s engagement with Asia and Sustainability).</w:t>
            </w:r>
          </w:p>
          <w:p w14:paraId="37E25576" w14:textId="77777777" w:rsidR="00654FC5" w:rsidRPr="008E3A21" w:rsidRDefault="00654FC5" w:rsidP="00800001">
            <w:pPr>
              <w:ind w:left="72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p>
          <w:p w14:paraId="00F55016" w14:textId="77777777" w:rsidR="00654FC5" w:rsidRPr="008E3A21" w:rsidRDefault="00654FC5" w:rsidP="00800001">
            <w:pPr>
              <w:contextualSpacing/>
              <w:outlineLvl w:val="2"/>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E3A21">
              <w:rPr>
                <w:rFonts w:eastAsia="Times New Roman" w:cs="Arial"/>
                <w:spacing w:val="-3"/>
              </w:rPr>
              <w:t>Easy to use teacher materials:</w:t>
            </w:r>
          </w:p>
          <w:p w14:paraId="5E0E02A7" w14:textId="77777777" w:rsidR="00654FC5" w:rsidRPr="008E3A21" w:rsidRDefault="00654FC5" w:rsidP="00800001">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E3A21">
              <w:rPr>
                <w:rFonts w:eastAsia="Times New Roman" w:cs="Arial"/>
                <w:spacing w:val="-3"/>
              </w:rPr>
              <w:t>three units of work for Foundation – Year 2, Year 3 – 4 and Year 5 – 6</w:t>
            </w:r>
          </w:p>
          <w:p w14:paraId="5A88B661" w14:textId="77777777" w:rsidR="00654FC5" w:rsidRPr="008E3A21" w:rsidRDefault="00654FC5" w:rsidP="00800001">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E3A21">
              <w:rPr>
                <w:rFonts w:eastAsia="Times New Roman" w:cs="Arial"/>
                <w:spacing w:val="-3"/>
              </w:rPr>
              <w:t>each unit consists of five one-hour lessons</w:t>
            </w:r>
          </w:p>
          <w:p w14:paraId="49C99A41" w14:textId="77777777" w:rsidR="00654FC5" w:rsidRPr="008E3A21" w:rsidRDefault="00654FC5" w:rsidP="00800001">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E3A21">
              <w:rPr>
                <w:rFonts w:eastAsia="Times New Roman" w:cs="Arial"/>
                <w:spacing w:val="-3"/>
              </w:rPr>
              <w:t>fully written lesson plans with student worksheets and electronic whiteboard support</w:t>
            </w:r>
          </w:p>
          <w:p w14:paraId="562F827C" w14:textId="77777777" w:rsidR="00654FC5" w:rsidRPr="008E3A21" w:rsidRDefault="00654FC5" w:rsidP="00800001">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E3A21">
              <w:rPr>
                <w:rFonts w:eastAsia="Times New Roman" w:cs="Arial"/>
                <w:spacing w:val="-3"/>
              </w:rPr>
              <w:t>implementation manual and digital teacher training module.</w:t>
            </w:r>
          </w:p>
          <w:p w14:paraId="77ADA4D6" w14:textId="77777777" w:rsidR="00654FC5" w:rsidRPr="008E3A21" w:rsidRDefault="00654FC5" w:rsidP="00800001">
            <w:p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p>
          <w:p w14:paraId="30606802" w14:textId="4D770455" w:rsidR="00654FC5" w:rsidRPr="008E3A21" w:rsidRDefault="00654FC5" w:rsidP="00800001">
            <w:pPr>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E3A21">
              <w:rPr>
                <w:rFonts w:eastAsia="Times New Roman" w:cs="Arial"/>
                <w:spacing w:val="-3"/>
              </w:rPr>
              <w:t>Schools are encouraged to implement Taste &amp; Learn™ in the whole school, across different year levels to reinforce learning and encourage student vegetable acceptance.</w:t>
            </w:r>
          </w:p>
        </w:tc>
      </w:tr>
      <w:tr w:rsidR="00654FC5" w:rsidRPr="00CD4A69" w14:paraId="144788B8"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14:paraId="24011719" w14:textId="77777777" w:rsidR="00654FC5" w:rsidRPr="00D14707" w:rsidRDefault="00654FC5" w:rsidP="005F2E98">
            <w:pPr>
              <w:spacing w:before="60" w:after="60"/>
              <w:rPr>
                <w:b/>
              </w:rPr>
            </w:pPr>
            <w:proofErr w:type="spellStart"/>
            <w:r w:rsidRPr="00D14707">
              <w:rPr>
                <w:b/>
              </w:rPr>
              <w:lastRenderedPageBreak/>
              <w:t>Phenomenom</w:t>
            </w:r>
            <w:proofErr w:type="spellEnd"/>
            <w:r w:rsidRPr="00D14707">
              <w:rPr>
                <w:b/>
              </w:rPr>
              <w:t xml:space="preserve"> </w:t>
            </w:r>
          </w:p>
          <w:p w14:paraId="58DFE648" w14:textId="77777777" w:rsidR="00654FC5" w:rsidRPr="00531C5A" w:rsidRDefault="00F728FF" w:rsidP="005F2E98">
            <w:pPr>
              <w:spacing w:before="60" w:after="60"/>
            </w:pPr>
            <w:hyperlink r:id="rId13" w:history="1">
              <w:r w:rsidR="00654FC5" w:rsidRPr="00531C5A">
                <w:rPr>
                  <w:color w:val="0000FF"/>
                  <w:u w:val="single"/>
                </w:rPr>
                <w:t>www.phenomenom.com.au/</w:t>
              </w:r>
            </w:hyperlink>
          </w:p>
          <w:p w14:paraId="20924DF2" w14:textId="77777777" w:rsidR="00654FC5" w:rsidRDefault="00654FC5" w:rsidP="005F2E98">
            <w:pPr>
              <w:spacing w:before="60" w:after="60"/>
            </w:pPr>
          </w:p>
          <w:p w14:paraId="27C50512" w14:textId="7399ACC3" w:rsidR="00654FC5" w:rsidRPr="00090CF7" w:rsidRDefault="00654FC5" w:rsidP="005F2E98">
            <w:pPr>
              <w:spacing w:before="60" w:after="60"/>
            </w:pPr>
            <w:r w:rsidRPr="00090CF7">
              <w:t>Developed</w:t>
            </w:r>
            <w:r w:rsidR="00E30D9A">
              <w:t xml:space="preserve"> in</w:t>
            </w:r>
            <w:r w:rsidRPr="00090CF7">
              <w:t xml:space="preserve"> 2018</w:t>
            </w:r>
            <w:r w:rsidR="00E30D9A">
              <w:t>.</w:t>
            </w:r>
          </w:p>
          <w:p w14:paraId="4C605A4E" w14:textId="77777777" w:rsidR="00654FC5" w:rsidRDefault="00654FC5" w:rsidP="005F2E98">
            <w:pPr>
              <w:spacing w:before="60" w:after="60"/>
            </w:pPr>
          </w:p>
          <w:p w14:paraId="27754937" w14:textId="5BE176DC" w:rsidR="00654FC5" w:rsidRPr="00090CF7" w:rsidRDefault="00654FC5" w:rsidP="005F2E98">
            <w:pPr>
              <w:spacing w:before="60" w:after="60"/>
            </w:pPr>
            <w:r w:rsidRPr="00D14707">
              <w:t xml:space="preserve">Created by Alice Zaslavsky </w:t>
            </w:r>
            <w:r w:rsidRPr="00090CF7">
              <w:t xml:space="preserve">(MasterChef </w:t>
            </w:r>
            <w:r w:rsidRPr="00D14707">
              <w:t>2012 and teacher)</w:t>
            </w:r>
            <w:r w:rsidRPr="00090CF7">
              <w:t xml:space="preserve"> with funding from </w:t>
            </w:r>
            <w:r w:rsidRPr="00D14707">
              <w:t>Hort Innovation and the Vegetable Fund</w:t>
            </w:r>
            <w:r w:rsidR="00E30D9A">
              <w:t>.</w:t>
            </w:r>
          </w:p>
        </w:tc>
        <w:tc>
          <w:tcPr>
            <w:tcW w:w="1980" w:type="dxa"/>
          </w:tcPr>
          <w:p w14:paraId="59868584" w14:textId="77777777" w:rsidR="00654FC5" w:rsidRPr="00CD4A69" w:rsidRDefault="00654FC5" w:rsidP="005F2E98">
            <w:pPr>
              <w:spacing w:before="60" w:after="60"/>
              <w:cnfStyle w:val="000000010000" w:firstRow="0" w:lastRow="0" w:firstColumn="0" w:lastColumn="0" w:oddVBand="0" w:evenVBand="0" w:oddHBand="0" w:evenHBand="1" w:firstRowFirstColumn="0" w:firstRowLastColumn="0" w:lastRowFirstColumn="0" w:lastRowLastColumn="0"/>
            </w:pPr>
            <w:r>
              <w:t>Years 3-6</w:t>
            </w:r>
          </w:p>
        </w:tc>
        <w:tc>
          <w:tcPr>
            <w:tcW w:w="7470" w:type="dxa"/>
          </w:tcPr>
          <w:p w14:paraId="18BCFE2F" w14:textId="5E061976" w:rsidR="00654FC5" w:rsidRPr="008E3A21" w:rsidRDefault="00654FC5" w:rsidP="005F2E98">
            <w:pPr>
              <w:cnfStyle w:val="000000010000" w:firstRow="0" w:lastRow="0" w:firstColumn="0" w:lastColumn="0" w:oddVBand="0" w:evenVBand="0" w:oddHBand="0" w:evenHBand="1" w:firstRowFirstColumn="0" w:firstRowLastColumn="0" w:lastRowFirstColumn="0" w:lastRowLastColumn="0"/>
            </w:pPr>
            <w:r w:rsidRPr="008E3A21">
              <w:t>A free digital food education program for primary schools designed to change the conversation around vegetables</w:t>
            </w:r>
            <w:r w:rsidR="00940D60">
              <w:t>,</w:t>
            </w:r>
            <w:r w:rsidRPr="008E3A21">
              <w:t xml:space="preserve"> with an emphasis on exploration, cooperation, tactile </w:t>
            </w:r>
            <w:proofErr w:type="gramStart"/>
            <w:r w:rsidRPr="008E3A21">
              <w:t>experience</w:t>
            </w:r>
            <w:proofErr w:type="gramEnd"/>
            <w:r w:rsidRPr="008E3A21">
              <w:t xml:space="preserve"> and taste.</w:t>
            </w:r>
          </w:p>
          <w:p w14:paraId="257013C3" w14:textId="77777777" w:rsidR="00654FC5" w:rsidRPr="008E3A21" w:rsidRDefault="00654FC5" w:rsidP="005F2E98">
            <w:pPr>
              <w:cnfStyle w:val="000000010000" w:firstRow="0" w:lastRow="0" w:firstColumn="0" w:lastColumn="0" w:oddVBand="0" w:evenVBand="0" w:oddHBand="0" w:evenHBand="1" w:firstRowFirstColumn="0" w:firstRowLastColumn="0" w:lastRowFirstColumn="0" w:lastRowLastColumn="0"/>
            </w:pPr>
            <w:r w:rsidRPr="008E3A21">
              <w:t>It includes:</w:t>
            </w:r>
          </w:p>
          <w:p w14:paraId="57B2ECA4" w14:textId="77777777" w:rsidR="00654FC5" w:rsidRPr="008E3A21" w:rsidRDefault="00654FC5" w:rsidP="00654FC5">
            <w:pPr>
              <w:pStyle w:val="ListParagraph"/>
              <w:numPr>
                <w:ilvl w:val="0"/>
                <w:numId w:val="24"/>
              </w:numPr>
              <w:spacing w:before="0"/>
              <w:contextualSpacing/>
              <w:cnfStyle w:val="000000010000" w:firstRow="0" w:lastRow="0" w:firstColumn="0" w:lastColumn="0" w:oddVBand="0" w:evenVBand="0" w:oddHBand="0" w:evenHBand="1" w:firstRowFirstColumn="0" w:firstRowLastColumn="0" w:lastRowFirstColumn="0" w:lastRowLastColumn="0"/>
            </w:pPr>
            <w:r w:rsidRPr="008E3A21">
              <w:t xml:space="preserve">26 </w:t>
            </w:r>
            <w:proofErr w:type="spellStart"/>
            <w:r w:rsidRPr="008E3A21">
              <w:t>Phenomenom</w:t>
            </w:r>
            <w:proofErr w:type="spellEnd"/>
            <w:r w:rsidRPr="008E3A21">
              <w:t xml:space="preserve"> videos and 8 </w:t>
            </w:r>
            <w:proofErr w:type="spellStart"/>
            <w:r w:rsidRPr="008E3A21">
              <w:t>Nomcast</w:t>
            </w:r>
            <w:proofErr w:type="spellEnd"/>
            <w:r w:rsidRPr="008E3A21">
              <w:t xml:space="preserve"> podcasts which come with a suite of Australian Curriculum aligned learning resources. Combines the history of cuisine, agriculture with lessons about art, maths, </w:t>
            </w:r>
            <w:proofErr w:type="gramStart"/>
            <w:r w:rsidRPr="008E3A21">
              <w:t>psychology</w:t>
            </w:r>
            <w:proofErr w:type="gramEnd"/>
            <w:r w:rsidRPr="008E3A21">
              <w:t xml:space="preserve"> and science. The classes are designed to be integrated into existing lessons for year 3-6.</w:t>
            </w:r>
          </w:p>
          <w:p w14:paraId="062D3064" w14:textId="77777777" w:rsidR="00654FC5" w:rsidRPr="008E3A21" w:rsidRDefault="00654FC5" w:rsidP="00654FC5">
            <w:pPr>
              <w:pStyle w:val="ListParagraph"/>
              <w:numPr>
                <w:ilvl w:val="0"/>
                <w:numId w:val="24"/>
              </w:numPr>
              <w:spacing w:before="0"/>
              <w:contextualSpacing/>
              <w:cnfStyle w:val="000000010000" w:firstRow="0" w:lastRow="0" w:firstColumn="0" w:lastColumn="0" w:oddVBand="0" w:evenVBand="0" w:oddHBand="0" w:evenHBand="1" w:firstRowFirstColumn="0" w:firstRowLastColumn="0" w:lastRowFirstColumn="0" w:lastRowLastColumn="0"/>
            </w:pPr>
            <w:r w:rsidRPr="008E3A21">
              <w:lastRenderedPageBreak/>
              <w:t xml:space="preserve">A comprehensive </w:t>
            </w:r>
            <w:hyperlink r:id="rId14" w:history="1">
              <w:r w:rsidRPr="008E3A21">
                <w:rPr>
                  <w:rStyle w:val="Hyperlink"/>
                </w:rPr>
                <w:t>teacher guidebook</w:t>
              </w:r>
            </w:hyperlink>
            <w:r w:rsidRPr="008E3A21">
              <w:t xml:space="preserve"> that lists all of the episodes, podcasts and resources, an Australian Curriculum reference matrix and a listing of all the learning resources by year level and Learning Area.</w:t>
            </w:r>
          </w:p>
          <w:p w14:paraId="0EA61385" w14:textId="77777777" w:rsidR="00654FC5" w:rsidRPr="008E3A21" w:rsidRDefault="00654FC5" w:rsidP="005F2E98">
            <w:pPr>
              <w:contextualSpacing/>
              <w:cnfStyle w:val="000000010000" w:firstRow="0" w:lastRow="0" w:firstColumn="0" w:lastColumn="0" w:oddVBand="0" w:evenVBand="0" w:oddHBand="0" w:evenHBand="1" w:firstRowFirstColumn="0" w:firstRowLastColumn="0" w:lastRowFirstColumn="0" w:lastRowLastColumn="0"/>
            </w:pPr>
          </w:p>
        </w:tc>
      </w:tr>
      <w:tr w:rsidR="00654FC5" w:rsidRPr="00CD4A69" w14:paraId="49C89576"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14:paraId="1754C58D" w14:textId="77777777" w:rsidR="00654FC5" w:rsidRPr="00A03DCA" w:rsidRDefault="00654FC5" w:rsidP="005F2E98">
            <w:pPr>
              <w:spacing w:before="60" w:after="60"/>
              <w:rPr>
                <w:b/>
              </w:rPr>
            </w:pPr>
            <w:r w:rsidRPr="00A03DCA">
              <w:rPr>
                <w:b/>
              </w:rPr>
              <w:lastRenderedPageBreak/>
              <w:t>Food Lab</w:t>
            </w:r>
          </w:p>
          <w:p w14:paraId="2A2B695F" w14:textId="77777777" w:rsidR="00654FC5" w:rsidRDefault="00F728FF" w:rsidP="005F2E98">
            <w:pPr>
              <w:spacing w:before="60" w:after="60"/>
            </w:pPr>
            <w:hyperlink r:id="rId15" w:history="1">
              <w:r w:rsidR="00654FC5" w:rsidRPr="002D4D7D">
                <w:rPr>
                  <w:rStyle w:val="Hyperlink"/>
                </w:rPr>
                <w:t>www.uq.edu.au/bens-food-lab/learning-resources</w:t>
              </w:r>
            </w:hyperlink>
            <w:r w:rsidR="00654FC5">
              <w:t xml:space="preserve"> </w:t>
            </w:r>
          </w:p>
          <w:p w14:paraId="5E762F5C" w14:textId="77777777" w:rsidR="00654FC5" w:rsidRPr="00090CF7" w:rsidRDefault="00654FC5" w:rsidP="005F2E98">
            <w:pPr>
              <w:spacing w:before="60" w:after="60"/>
            </w:pPr>
          </w:p>
          <w:p w14:paraId="7703D20E" w14:textId="4AC23EC2" w:rsidR="00654FC5" w:rsidRDefault="00654FC5" w:rsidP="005F2E98">
            <w:pPr>
              <w:spacing w:before="60" w:after="60"/>
            </w:pPr>
            <w:r w:rsidRPr="00090CF7">
              <w:t xml:space="preserve">Developed </w:t>
            </w:r>
            <w:r w:rsidR="000513A0">
              <w:t xml:space="preserve">in </w:t>
            </w:r>
            <w:r w:rsidRPr="00090CF7">
              <w:t>2018</w:t>
            </w:r>
            <w:r w:rsidR="000513A0">
              <w:t>.</w:t>
            </w:r>
          </w:p>
          <w:p w14:paraId="689E6A08" w14:textId="77777777" w:rsidR="00654FC5" w:rsidRDefault="00654FC5" w:rsidP="005F2E98">
            <w:pPr>
              <w:spacing w:before="60" w:after="60"/>
            </w:pPr>
          </w:p>
          <w:p w14:paraId="205693FE" w14:textId="3845A835" w:rsidR="00654FC5" w:rsidRPr="00D14707" w:rsidRDefault="00654FC5" w:rsidP="005F2E98">
            <w:pPr>
              <w:spacing w:before="60" w:after="60"/>
              <w:rPr>
                <w:b/>
              </w:rPr>
            </w:pPr>
            <w:r>
              <w:t>Created by Ben Milbourne (MasterChef 2012 and secondary science teacher) in partnership with the University of Queensland</w:t>
            </w:r>
            <w:r w:rsidR="000513A0">
              <w:t>.</w:t>
            </w:r>
          </w:p>
        </w:tc>
        <w:tc>
          <w:tcPr>
            <w:tcW w:w="1980" w:type="dxa"/>
          </w:tcPr>
          <w:p w14:paraId="34783E02" w14:textId="77777777" w:rsidR="00654FC5" w:rsidRDefault="00654FC5" w:rsidP="005F2E98">
            <w:pPr>
              <w:spacing w:before="60" w:after="60"/>
              <w:cnfStyle w:val="000000100000" w:firstRow="0" w:lastRow="0" w:firstColumn="0" w:lastColumn="0" w:oddVBand="0" w:evenVBand="0" w:oddHBand="1" w:evenHBand="0" w:firstRowFirstColumn="0" w:firstRowLastColumn="0" w:lastRowFirstColumn="0" w:lastRowLastColumn="0"/>
            </w:pPr>
            <w:r>
              <w:t>Years 5-10</w:t>
            </w:r>
          </w:p>
        </w:tc>
        <w:tc>
          <w:tcPr>
            <w:tcW w:w="7470" w:type="dxa"/>
          </w:tcPr>
          <w:p w14:paraId="03EF9830" w14:textId="77777777" w:rsidR="00654FC5" w:rsidRPr="00800001" w:rsidRDefault="00654FC5" w:rsidP="005F2E98">
            <w:pPr>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 xml:space="preserve">A series of free online educational resources to complement the television series, Food Lab. They provide learning and teaching tools to support students learning Science, with the resources being centred around the Chemistry strand of the Australian Curriculum. They include engaging edutainment clips and </w:t>
            </w:r>
            <w:proofErr w:type="gramStart"/>
            <w:r w:rsidRPr="00800001">
              <w:rPr>
                <w:rFonts w:eastAsia="Times New Roman" w:cs="Arial"/>
                <w:spacing w:val="-3"/>
              </w:rPr>
              <w:t>suggested</w:t>
            </w:r>
            <w:proofErr w:type="gramEnd"/>
            <w:r w:rsidRPr="00800001">
              <w:rPr>
                <w:rFonts w:eastAsia="Times New Roman" w:cs="Arial"/>
                <w:spacing w:val="-3"/>
              </w:rPr>
              <w:t xml:space="preserve"> supporting activities that teachers can weave into their lesson plans. The suggested learning activities support a wide range of learners to help them acquire the relevant information, apply the information in an authentic setting, and evaluate their learning at the end of the unit. </w:t>
            </w:r>
          </w:p>
          <w:p w14:paraId="19AE2B87" w14:textId="77777777" w:rsidR="00654FC5" w:rsidRPr="008E3A21" w:rsidRDefault="00654FC5" w:rsidP="005F2E98">
            <w:pPr>
              <w:cnfStyle w:val="000000100000" w:firstRow="0" w:lastRow="0" w:firstColumn="0" w:lastColumn="0" w:oddVBand="0" w:evenVBand="0" w:oddHBand="1" w:evenHBand="0" w:firstRowFirstColumn="0" w:firstRowLastColumn="0" w:lastRowFirstColumn="0" w:lastRowLastColumn="0"/>
              <w:rPr>
                <w:shd w:val="clear" w:color="auto" w:fill="FFFFFF"/>
              </w:rPr>
            </w:pPr>
            <w:r w:rsidRPr="00800001">
              <w:rPr>
                <w:rFonts w:eastAsia="Times New Roman" w:cs="Arial"/>
                <w:spacing w:val="-3"/>
              </w:rPr>
              <w:t xml:space="preserve">The activities are in the form of Blackline Masters, investigations and learning prompts. They are organised into the 5E inquiry model for teaching and learning science, and follow a sequence of engage, explore, explain, </w:t>
            </w:r>
            <w:proofErr w:type="gramStart"/>
            <w:r w:rsidRPr="00800001">
              <w:rPr>
                <w:rFonts w:eastAsia="Times New Roman" w:cs="Arial"/>
                <w:spacing w:val="-3"/>
              </w:rPr>
              <w:t>elaborate</w:t>
            </w:r>
            <w:proofErr w:type="gramEnd"/>
            <w:r w:rsidRPr="00800001">
              <w:rPr>
                <w:rFonts w:eastAsia="Times New Roman" w:cs="Arial"/>
                <w:spacing w:val="-3"/>
              </w:rPr>
              <w:t xml:space="preserve"> and evaluate.</w:t>
            </w:r>
          </w:p>
        </w:tc>
      </w:tr>
      <w:tr w:rsidR="00654FC5" w:rsidRPr="00CD4A69" w14:paraId="19F2E0D0"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14:paraId="2F1AAB48" w14:textId="77777777" w:rsidR="00654FC5" w:rsidRDefault="00654FC5" w:rsidP="005F2E98">
            <w:pPr>
              <w:spacing w:before="60" w:after="60"/>
              <w:rPr>
                <w:b/>
              </w:rPr>
            </w:pPr>
            <w:r>
              <w:rPr>
                <w:b/>
              </w:rPr>
              <w:t>Move Well Eat Well</w:t>
            </w:r>
          </w:p>
          <w:p w14:paraId="2D29B3B6" w14:textId="77777777" w:rsidR="00654FC5" w:rsidRDefault="00F728FF" w:rsidP="005F2E98">
            <w:pPr>
              <w:spacing w:before="60" w:after="60"/>
            </w:pPr>
            <w:hyperlink r:id="rId16" w:history="1">
              <w:r w:rsidR="00654FC5" w:rsidRPr="002D4D7D">
                <w:rPr>
                  <w:rStyle w:val="Hyperlink"/>
                </w:rPr>
                <w:t>www.health.tas.gov.au/mwew</w:t>
              </w:r>
            </w:hyperlink>
          </w:p>
          <w:p w14:paraId="33E01CB1" w14:textId="77777777" w:rsidR="00654FC5" w:rsidRPr="00F92F30" w:rsidRDefault="00654FC5" w:rsidP="005F2E98">
            <w:pPr>
              <w:spacing w:before="60" w:after="60"/>
            </w:pPr>
          </w:p>
          <w:p w14:paraId="37B98865" w14:textId="18EE6581" w:rsidR="00654FC5" w:rsidRDefault="00654FC5" w:rsidP="005F2E98">
            <w:pPr>
              <w:spacing w:before="60" w:after="60"/>
            </w:pPr>
            <w:r>
              <w:t xml:space="preserve">Updated </w:t>
            </w:r>
            <w:r w:rsidR="000513A0">
              <w:t xml:space="preserve">in </w:t>
            </w:r>
            <w:r>
              <w:t>2017</w:t>
            </w:r>
            <w:r w:rsidR="000513A0">
              <w:t>.</w:t>
            </w:r>
          </w:p>
          <w:p w14:paraId="63B25937" w14:textId="77777777" w:rsidR="00654FC5" w:rsidRDefault="00654FC5" w:rsidP="005F2E98">
            <w:pPr>
              <w:spacing w:before="60" w:after="60"/>
            </w:pPr>
          </w:p>
          <w:p w14:paraId="4C157A9B" w14:textId="0CB8D537" w:rsidR="00654FC5" w:rsidRPr="00764835" w:rsidRDefault="00654FC5" w:rsidP="005F2E98">
            <w:pPr>
              <w:spacing w:before="60" w:after="60"/>
            </w:pPr>
            <w:r>
              <w:lastRenderedPageBreak/>
              <w:t xml:space="preserve">Developed by </w:t>
            </w:r>
            <w:r w:rsidRPr="000314F3">
              <w:rPr>
                <w:iCs/>
              </w:rPr>
              <w:t xml:space="preserve">Move Well Eat Well </w:t>
            </w:r>
            <w:r>
              <w:t>and the Tasmanian Department of Education</w:t>
            </w:r>
            <w:r w:rsidR="000513A0">
              <w:t>.</w:t>
            </w:r>
          </w:p>
        </w:tc>
        <w:tc>
          <w:tcPr>
            <w:tcW w:w="1980" w:type="dxa"/>
          </w:tcPr>
          <w:p w14:paraId="6F0D6E2A" w14:textId="77777777" w:rsidR="00654FC5" w:rsidRDefault="00654FC5" w:rsidP="005F2E98">
            <w:pPr>
              <w:spacing w:before="60" w:after="60"/>
              <w:cnfStyle w:val="000000010000" w:firstRow="0" w:lastRow="0" w:firstColumn="0" w:lastColumn="0" w:oddVBand="0" w:evenVBand="0" w:oddHBand="0" w:evenHBand="1" w:firstRowFirstColumn="0" w:firstRowLastColumn="0" w:lastRowFirstColumn="0" w:lastRowLastColumn="0"/>
            </w:pPr>
            <w:r>
              <w:lastRenderedPageBreak/>
              <w:t>Kinder – Year 6</w:t>
            </w:r>
          </w:p>
        </w:tc>
        <w:tc>
          <w:tcPr>
            <w:tcW w:w="7470" w:type="dxa"/>
          </w:tcPr>
          <w:p w14:paraId="714823A3" w14:textId="77777777" w:rsidR="00654FC5" w:rsidRPr="00800001" w:rsidRDefault="00654FC5" w:rsidP="005F2E98">
            <w:pPr>
              <w:cnfStyle w:val="000000010000" w:firstRow="0" w:lastRow="0" w:firstColumn="0" w:lastColumn="0" w:oddVBand="0" w:evenVBand="0" w:oddHBand="0" w:evenHBand="1" w:firstRowFirstColumn="0" w:firstRowLastColumn="0" w:lastRowFirstColumn="0" w:lastRowLastColumn="0"/>
            </w:pPr>
            <w:r w:rsidRPr="00800001">
              <w:t xml:space="preserve">Includes four curriculum units that link to the achievement standards of the Australian HPE Curriculum. They include: </w:t>
            </w:r>
          </w:p>
          <w:p w14:paraId="778C1115" w14:textId="77777777" w:rsidR="00654FC5" w:rsidRPr="00800001" w:rsidRDefault="00654FC5" w:rsidP="00654FC5">
            <w:pPr>
              <w:pStyle w:val="ListParagraph"/>
              <w:numPr>
                <w:ilvl w:val="0"/>
                <w:numId w:val="25"/>
              </w:numPr>
              <w:spacing w:before="0"/>
              <w:contextualSpacing/>
              <w:cnfStyle w:val="000000010000" w:firstRow="0" w:lastRow="0" w:firstColumn="0" w:lastColumn="0" w:oddVBand="0" w:evenVBand="0" w:oddHBand="0" w:evenHBand="1" w:firstRowFirstColumn="0" w:firstRowLastColumn="0" w:lastRowFirstColumn="0" w:lastRowLastColumn="0"/>
            </w:pPr>
            <w:r w:rsidRPr="00800001">
              <w:t xml:space="preserve">Let’s Eat Well! Kinder Prep – learn about fruits and vegetables and the senses. </w:t>
            </w:r>
          </w:p>
          <w:p w14:paraId="53784FFC" w14:textId="337EAF21" w:rsidR="00654FC5" w:rsidRPr="00800001" w:rsidRDefault="00654FC5" w:rsidP="00654FC5">
            <w:pPr>
              <w:pStyle w:val="ListParagraph"/>
              <w:numPr>
                <w:ilvl w:val="0"/>
                <w:numId w:val="25"/>
              </w:numPr>
              <w:spacing w:before="0"/>
              <w:contextualSpacing/>
              <w:cnfStyle w:val="000000010000" w:firstRow="0" w:lastRow="0" w:firstColumn="0" w:lastColumn="0" w:oddVBand="0" w:evenVBand="0" w:oddHBand="0" w:evenHBand="1" w:firstRowFirstColumn="0" w:firstRowLastColumn="0" w:lastRowFirstColumn="0" w:lastRowLastColumn="0"/>
            </w:pPr>
            <w:r w:rsidRPr="00800001">
              <w:lastRenderedPageBreak/>
              <w:t>Play Well. What do I need? Year</w:t>
            </w:r>
            <w:r w:rsidR="00B43A7E" w:rsidRPr="00800001">
              <w:t>s</w:t>
            </w:r>
            <w:r w:rsidRPr="00800001">
              <w:t xml:space="preserve"> 1 and 2 – learn about which foods are best for a healthy active body. </w:t>
            </w:r>
          </w:p>
          <w:p w14:paraId="49A14C0A" w14:textId="1E1143A1" w:rsidR="00654FC5" w:rsidRPr="00800001" w:rsidRDefault="00654FC5" w:rsidP="00654FC5">
            <w:pPr>
              <w:pStyle w:val="ListParagraph"/>
              <w:numPr>
                <w:ilvl w:val="0"/>
                <w:numId w:val="25"/>
              </w:numPr>
              <w:spacing w:before="0"/>
              <w:contextualSpacing/>
              <w:cnfStyle w:val="000000010000" w:firstRow="0" w:lastRow="0" w:firstColumn="0" w:lastColumn="0" w:oddVBand="0" w:evenVBand="0" w:oddHBand="0" w:evenHBand="1" w:firstRowFirstColumn="0" w:firstRowLastColumn="0" w:lastRowFirstColumn="0" w:lastRowLastColumn="0"/>
            </w:pPr>
            <w:r w:rsidRPr="00800001">
              <w:t>More Variety! Year</w:t>
            </w:r>
            <w:r w:rsidR="00B43A7E" w:rsidRPr="00800001">
              <w:t>s</w:t>
            </w:r>
            <w:r w:rsidRPr="00800001">
              <w:t xml:space="preserve"> 3 and 4 – learn about the importance of variety in food and in activity (including sleep and screen time). </w:t>
            </w:r>
          </w:p>
          <w:p w14:paraId="4BEEFF23" w14:textId="175C4BA3" w:rsidR="00654FC5" w:rsidRPr="008E3A21" w:rsidRDefault="00654FC5" w:rsidP="00654FC5">
            <w:pPr>
              <w:pStyle w:val="ListParagraph"/>
              <w:numPr>
                <w:ilvl w:val="0"/>
                <w:numId w:val="25"/>
              </w:numPr>
              <w:spacing w:before="0"/>
              <w:contextualSpacing/>
              <w:cnfStyle w:val="000000010000" w:firstRow="0" w:lastRow="0" w:firstColumn="0" w:lastColumn="0" w:oddVBand="0" w:evenVBand="0" w:oddHBand="0" w:evenHBand="1" w:firstRowFirstColumn="0" w:firstRowLastColumn="0" w:lastRowFirstColumn="0" w:lastRowLastColumn="0"/>
            </w:pPr>
            <w:r w:rsidRPr="00800001">
              <w:t>Choices! Choices! Year</w:t>
            </w:r>
            <w:r w:rsidR="00B43A7E" w:rsidRPr="00800001">
              <w:t>s</w:t>
            </w:r>
            <w:r w:rsidRPr="00800001">
              <w:t xml:space="preserve"> 5 and 6 – learn who and what influences our choices, including media advertising. Understand the potential role of local health service providers and the role of health promotion. </w:t>
            </w:r>
          </w:p>
          <w:p w14:paraId="2ABEC3F3" w14:textId="77777777" w:rsidR="00654FC5" w:rsidRPr="008E3A21" w:rsidRDefault="00654FC5" w:rsidP="005F2E98">
            <w:pPr>
              <w:cnfStyle w:val="000000010000" w:firstRow="0" w:lastRow="0" w:firstColumn="0" w:lastColumn="0" w:oddVBand="0" w:evenVBand="0" w:oddHBand="0" w:evenHBand="1" w:firstRowFirstColumn="0" w:firstRowLastColumn="0" w:lastRowFirstColumn="0" w:lastRowLastColumn="0"/>
            </w:pPr>
            <w:r w:rsidRPr="00800001">
              <w:t xml:space="preserve">Please note: the MWEW curriculum units are available only to MWEW member and award schools. To become a member </w:t>
            </w:r>
            <w:proofErr w:type="gramStart"/>
            <w:r w:rsidRPr="00800001">
              <w:t>school</w:t>
            </w:r>
            <w:proofErr w:type="gramEnd"/>
            <w:r w:rsidRPr="00800001">
              <w:t xml:space="preserve"> go to: </w:t>
            </w:r>
            <w:hyperlink r:id="rId17" w:history="1">
              <w:r w:rsidRPr="00800001">
                <w:t>MWEW</w:t>
              </w:r>
            </w:hyperlink>
          </w:p>
          <w:p w14:paraId="736FF9C5" w14:textId="4D97268F" w:rsidR="00654FC5" w:rsidRPr="00800001" w:rsidRDefault="00654FC5" w:rsidP="005F2E98">
            <w:pPr>
              <w:cnfStyle w:val="000000010000" w:firstRow="0" w:lastRow="0" w:firstColumn="0" w:lastColumn="0" w:oddVBand="0" w:evenVBand="0" w:oddHBand="0" w:evenHBand="1" w:firstRowFirstColumn="0" w:firstRowLastColumn="0" w:lastRowFirstColumn="0" w:lastRowLastColumn="0"/>
            </w:pPr>
            <w:r w:rsidRPr="00800001">
              <w:t>If your school is already a MWEW member or award school</w:t>
            </w:r>
            <w:r w:rsidR="0019495D" w:rsidRPr="00800001">
              <w:t>,</w:t>
            </w:r>
            <w:r w:rsidRPr="00800001">
              <w:t xml:space="preserve"> you can find the MWEW curriculum units by following these steps:</w:t>
            </w:r>
          </w:p>
          <w:p w14:paraId="29CDF91F" w14:textId="77777777" w:rsidR="00654FC5" w:rsidRPr="00800001" w:rsidRDefault="00654FC5" w:rsidP="00654FC5">
            <w:pPr>
              <w:pStyle w:val="ListParagraph"/>
              <w:numPr>
                <w:ilvl w:val="0"/>
                <w:numId w:val="26"/>
              </w:numPr>
              <w:spacing w:before="0"/>
              <w:contextualSpacing/>
              <w:cnfStyle w:val="000000010000" w:firstRow="0" w:lastRow="0" w:firstColumn="0" w:lastColumn="0" w:oddVBand="0" w:evenVBand="0" w:oddHBand="0" w:evenHBand="1" w:firstRowFirstColumn="0" w:firstRowLastColumn="0" w:lastRowFirstColumn="0" w:lastRowLastColumn="0"/>
            </w:pPr>
            <w:r w:rsidRPr="00800001">
              <w:t>Login to the MWEW website using your school login details</w:t>
            </w:r>
          </w:p>
          <w:p w14:paraId="5DDAEC28" w14:textId="77777777" w:rsidR="00654FC5" w:rsidRPr="00800001" w:rsidRDefault="00654FC5" w:rsidP="00654FC5">
            <w:pPr>
              <w:pStyle w:val="ListParagraph"/>
              <w:numPr>
                <w:ilvl w:val="0"/>
                <w:numId w:val="26"/>
              </w:numPr>
              <w:spacing w:before="0"/>
              <w:contextualSpacing/>
              <w:cnfStyle w:val="000000010000" w:firstRow="0" w:lastRow="0" w:firstColumn="0" w:lastColumn="0" w:oddVBand="0" w:evenVBand="0" w:oddHBand="0" w:evenHBand="1" w:firstRowFirstColumn="0" w:firstRowLastColumn="0" w:lastRowFirstColumn="0" w:lastRowLastColumn="0"/>
            </w:pPr>
            <w:r w:rsidRPr="00800001">
              <w:t xml:space="preserve">Click on the primary </w:t>
            </w:r>
            <w:proofErr w:type="gramStart"/>
            <w:r w:rsidRPr="00800001">
              <w:t>schools</w:t>
            </w:r>
            <w:proofErr w:type="gramEnd"/>
            <w:r w:rsidRPr="00800001">
              <w:t xml:space="preserve"> icon</w:t>
            </w:r>
          </w:p>
          <w:p w14:paraId="32A2A8D4" w14:textId="77777777" w:rsidR="00654FC5" w:rsidRPr="00800001" w:rsidRDefault="00654FC5" w:rsidP="00654FC5">
            <w:pPr>
              <w:pStyle w:val="ListParagraph"/>
              <w:numPr>
                <w:ilvl w:val="0"/>
                <w:numId w:val="26"/>
              </w:numPr>
              <w:spacing w:before="0"/>
              <w:contextualSpacing/>
              <w:cnfStyle w:val="000000010000" w:firstRow="0" w:lastRow="0" w:firstColumn="0" w:lastColumn="0" w:oddVBand="0" w:evenVBand="0" w:oddHBand="0" w:evenHBand="1" w:firstRowFirstColumn="0" w:firstRowLastColumn="0" w:lastRowFirstColumn="0" w:lastRowLastColumn="0"/>
            </w:pPr>
            <w:r w:rsidRPr="00800001">
              <w:t>Click on the health promoting school icon</w:t>
            </w:r>
          </w:p>
          <w:p w14:paraId="25338EE1" w14:textId="77777777" w:rsidR="00654FC5" w:rsidRPr="00800001" w:rsidRDefault="00654FC5" w:rsidP="00654FC5">
            <w:pPr>
              <w:pStyle w:val="ListParagraph"/>
              <w:numPr>
                <w:ilvl w:val="0"/>
                <w:numId w:val="26"/>
              </w:numPr>
              <w:spacing w:before="0"/>
              <w:contextualSpacing/>
              <w:cnfStyle w:val="000000010000" w:firstRow="0" w:lastRow="0" w:firstColumn="0" w:lastColumn="0" w:oddVBand="0" w:evenVBand="0" w:oddHBand="0" w:evenHBand="1" w:firstRowFirstColumn="0" w:firstRowLastColumn="0" w:lastRowFirstColumn="0" w:lastRowLastColumn="0"/>
            </w:pPr>
            <w:r w:rsidRPr="00800001">
              <w:t xml:space="preserve">Click on the curriculum dropdown box. </w:t>
            </w:r>
          </w:p>
          <w:p w14:paraId="45FD1A9D" w14:textId="77777777" w:rsidR="00654FC5" w:rsidRPr="008E3A21" w:rsidRDefault="00654FC5" w:rsidP="005F2E98">
            <w:pPr>
              <w:pStyle w:val="ListParagraph"/>
              <w:ind w:left="360"/>
              <w:cnfStyle w:val="000000010000" w:firstRow="0" w:lastRow="0" w:firstColumn="0" w:lastColumn="0" w:oddVBand="0" w:evenVBand="0" w:oddHBand="0" w:evenHBand="1" w:firstRowFirstColumn="0" w:firstRowLastColumn="0" w:lastRowFirstColumn="0" w:lastRowLastColumn="0"/>
              <w:rPr>
                <w:shd w:val="clear" w:color="auto" w:fill="FFFFFF"/>
              </w:rPr>
            </w:pPr>
          </w:p>
        </w:tc>
      </w:tr>
      <w:tr w:rsidR="00654FC5" w:rsidRPr="00CD4A69" w14:paraId="5C359806"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14:paraId="15A754FF" w14:textId="77777777" w:rsidR="00654FC5" w:rsidRDefault="00654FC5" w:rsidP="005F2E98">
            <w:pPr>
              <w:spacing w:before="60" w:after="60"/>
              <w:rPr>
                <w:b/>
              </w:rPr>
            </w:pPr>
            <w:r>
              <w:rPr>
                <w:b/>
              </w:rPr>
              <w:lastRenderedPageBreak/>
              <w:t>The Health Eating Curriculum Kit for South Australian Primary Schools</w:t>
            </w:r>
          </w:p>
          <w:p w14:paraId="4F746E69" w14:textId="77777777" w:rsidR="00654FC5" w:rsidRDefault="00F728FF" w:rsidP="005F2E98">
            <w:pPr>
              <w:spacing w:before="60" w:after="60"/>
            </w:pPr>
            <w:hyperlink r:id="rId18" w:history="1">
              <w:r w:rsidR="00654FC5" w:rsidRPr="00752B98">
                <w:rPr>
                  <w:rStyle w:val="Hyperlink"/>
                </w:rPr>
                <w:t>www.education.sa.gov.au/teaching/projects-and-programs/eat-well-sa/healthy-eating-curriculum-south-australian-primary</w:t>
              </w:r>
            </w:hyperlink>
            <w:r w:rsidR="00654FC5">
              <w:t xml:space="preserve"> </w:t>
            </w:r>
          </w:p>
          <w:p w14:paraId="40BC9FB1" w14:textId="77777777" w:rsidR="00654FC5" w:rsidRDefault="00654FC5" w:rsidP="005F2E98">
            <w:pPr>
              <w:spacing w:before="60" w:after="60"/>
            </w:pPr>
          </w:p>
          <w:p w14:paraId="1F471235" w14:textId="02F057D0" w:rsidR="00654FC5" w:rsidRDefault="00654FC5" w:rsidP="005F2E98">
            <w:pPr>
              <w:spacing w:before="60" w:after="60"/>
            </w:pPr>
            <w:r>
              <w:t xml:space="preserve">Developed </w:t>
            </w:r>
            <w:r w:rsidR="0019495D">
              <w:t xml:space="preserve">in </w:t>
            </w:r>
            <w:r>
              <w:t>2013</w:t>
            </w:r>
            <w:r w:rsidR="0019495D">
              <w:t>.</w:t>
            </w:r>
          </w:p>
          <w:p w14:paraId="04924AFB" w14:textId="77777777" w:rsidR="00654FC5" w:rsidRDefault="00654FC5" w:rsidP="005F2E98">
            <w:pPr>
              <w:spacing w:before="60" w:after="60"/>
            </w:pPr>
          </w:p>
          <w:p w14:paraId="7B533CD9" w14:textId="7680D4E8" w:rsidR="00654FC5" w:rsidRPr="00EC432E" w:rsidRDefault="00654FC5" w:rsidP="005F2E98">
            <w:pPr>
              <w:spacing w:before="60" w:after="60"/>
            </w:pPr>
            <w:r>
              <w:t>Developed by the South Australian Department for Health and Ageing and the Department of Education and Child Development</w:t>
            </w:r>
            <w:r w:rsidR="00F77008">
              <w:t>.</w:t>
            </w:r>
            <w:r>
              <w:t xml:space="preserve"> </w:t>
            </w:r>
          </w:p>
        </w:tc>
        <w:tc>
          <w:tcPr>
            <w:tcW w:w="1980" w:type="dxa"/>
          </w:tcPr>
          <w:p w14:paraId="43523D7A" w14:textId="77777777" w:rsidR="00654FC5" w:rsidRDefault="00654FC5" w:rsidP="005F2E98">
            <w:pPr>
              <w:spacing w:before="60" w:after="60"/>
              <w:cnfStyle w:val="000000100000" w:firstRow="0" w:lastRow="0" w:firstColumn="0" w:lastColumn="0" w:oddVBand="0" w:evenVBand="0" w:oddHBand="1" w:evenHBand="0" w:firstRowFirstColumn="0" w:firstRowLastColumn="0" w:lastRowFirstColumn="0" w:lastRowLastColumn="0"/>
            </w:pPr>
            <w:r>
              <w:lastRenderedPageBreak/>
              <w:t>Kinder – Year 7</w:t>
            </w:r>
          </w:p>
        </w:tc>
        <w:tc>
          <w:tcPr>
            <w:tcW w:w="7470" w:type="dxa"/>
          </w:tcPr>
          <w:p w14:paraId="450D59D8" w14:textId="77777777" w:rsidR="00654FC5" w:rsidRPr="00800001" w:rsidRDefault="00654FC5" w:rsidP="005F2E98">
            <w:pPr>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 xml:space="preserve">Provides teaching and learning activities designed to promote positive attitudes towards healthy eating and fruit and vegetables among primary school-aged children and to reinforce the healthy eating message across the curriculum. </w:t>
            </w:r>
          </w:p>
          <w:p w14:paraId="2C3C9C38" w14:textId="25A37997" w:rsidR="00654FC5" w:rsidRPr="00800001" w:rsidRDefault="00654FC5" w:rsidP="005F2E98">
            <w:pPr>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Lesson activities have been grouped within six themes</w:t>
            </w:r>
            <w:r w:rsidR="00F77008" w:rsidRPr="00800001">
              <w:rPr>
                <w:rFonts w:eastAsia="Times New Roman" w:cs="Arial"/>
                <w:spacing w:val="-3"/>
              </w:rPr>
              <w:t>:</w:t>
            </w:r>
          </w:p>
          <w:p w14:paraId="2C41E7A3" w14:textId="77777777" w:rsidR="00654FC5" w:rsidRPr="00800001" w:rsidRDefault="00654FC5" w:rsidP="00654FC5">
            <w:pPr>
              <w:pStyle w:val="ListParagraph"/>
              <w:numPr>
                <w:ilvl w:val="0"/>
                <w:numId w:val="27"/>
              </w:num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Healthy choices</w:t>
            </w:r>
          </w:p>
          <w:p w14:paraId="77602324" w14:textId="77777777" w:rsidR="00654FC5" w:rsidRPr="00800001" w:rsidRDefault="00654FC5" w:rsidP="00654FC5">
            <w:pPr>
              <w:pStyle w:val="ListParagraph"/>
              <w:numPr>
                <w:ilvl w:val="0"/>
                <w:numId w:val="27"/>
              </w:num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Food labelling</w:t>
            </w:r>
          </w:p>
          <w:p w14:paraId="3E310E7E" w14:textId="77777777" w:rsidR="00654FC5" w:rsidRPr="00800001" w:rsidRDefault="00654FC5" w:rsidP="00654FC5">
            <w:pPr>
              <w:pStyle w:val="ListParagraph"/>
              <w:numPr>
                <w:ilvl w:val="0"/>
                <w:numId w:val="27"/>
              </w:num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lastRenderedPageBreak/>
              <w:t>Food preparation</w:t>
            </w:r>
          </w:p>
          <w:p w14:paraId="7B05DFB2" w14:textId="77777777" w:rsidR="00654FC5" w:rsidRPr="00800001" w:rsidRDefault="00654FC5" w:rsidP="00654FC5">
            <w:pPr>
              <w:pStyle w:val="ListParagraph"/>
              <w:numPr>
                <w:ilvl w:val="0"/>
                <w:numId w:val="27"/>
              </w:num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Growing food</w:t>
            </w:r>
          </w:p>
          <w:p w14:paraId="2B63AD65" w14:textId="77777777" w:rsidR="00654FC5" w:rsidRPr="00800001" w:rsidRDefault="00654FC5" w:rsidP="00654FC5">
            <w:pPr>
              <w:pStyle w:val="ListParagraph"/>
              <w:numPr>
                <w:ilvl w:val="0"/>
                <w:numId w:val="27"/>
              </w:num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Media</w:t>
            </w:r>
          </w:p>
          <w:p w14:paraId="29FFCDBD" w14:textId="77777777" w:rsidR="00654FC5" w:rsidRPr="00800001" w:rsidRDefault="00654FC5" w:rsidP="00654FC5">
            <w:pPr>
              <w:pStyle w:val="ListParagraph"/>
              <w:numPr>
                <w:ilvl w:val="0"/>
                <w:numId w:val="27"/>
              </w:num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Cultural, religious, spiritual influences.</w:t>
            </w:r>
          </w:p>
          <w:p w14:paraId="5584A187" w14:textId="77777777" w:rsidR="00654FC5" w:rsidRPr="00800001" w:rsidRDefault="00654FC5" w:rsidP="005F2E98">
            <w:pPr>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 xml:space="preserve">These themes are presented in three sections: Kinder (Reception) – Year 2, Years </w:t>
            </w:r>
            <w:proofErr w:type="gramStart"/>
            <w:r w:rsidRPr="00800001">
              <w:rPr>
                <w:rFonts w:eastAsia="Times New Roman" w:cs="Arial"/>
                <w:spacing w:val="-3"/>
              </w:rPr>
              <w:t>3-5</w:t>
            </w:r>
            <w:proofErr w:type="gramEnd"/>
            <w:r w:rsidRPr="00800001">
              <w:rPr>
                <w:rFonts w:eastAsia="Times New Roman" w:cs="Arial"/>
                <w:spacing w:val="-3"/>
              </w:rPr>
              <w:t xml:space="preserve"> and Years 6-7. </w:t>
            </w:r>
          </w:p>
        </w:tc>
      </w:tr>
      <w:tr w:rsidR="00654FC5" w:rsidRPr="00CD4A69" w14:paraId="08D3F547"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14:paraId="0F16122C" w14:textId="77777777" w:rsidR="00654FC5" w:rsidRDefault="00654FC5" w:rsidP="005F2E98">
            <w:pPr>
              <w:spacing w:before="60" w:after="60"/>
              <w:rPr>
                <w:b/>
              </w:rPr>
            </w:pPr>
            <w:r>
              <w:rPr>
                <w:b/>
              </w:rPr>
              <w:lastRenderedPageBreak/>
              <w:t>Waste Education</w:t>
            </w:r>
          </w:p>
          <w:p w14:paraId="5CC3DC5A" w14:textId="0F1C9FFE" w:rsidR="00654FC5" w:rsidRDefault="00F728FF" w:rsidP="005F2E98">
            <w:pPr>
              <w:spacing w:before="60" w:after="60"/>
              <w:rPr>
                <w:bCs/>
              </w:rPr>
            </w:pPr>
            <w:hyperlink r:id="rId19" w:history="1">
              <w:r w:rsidR="009D0D7C" w:rsidRPr="009D0D7C">
                <w:rPr>
                  <w:rStyle w:val="Hyperlink"/>
                </w:rPr>
                <w:t>nre.tas.gov.au/environmental-management/education-and-awareness-about-waste/schools</w:t>
              </w:r>
            </w:hyperlink>
            <w:r w:rsidR="00654FC5">
              <w:rPr>
                <w:bCs/>
              </w:rPr>
              <w:t xml:space="preserve"> </w:t>
            </w:r>
          </w:p>
          <w:p w14:paraId="60E955A4" w14:textId="77777777" w:rsidR="00654FC5" w:rsidRDefault="00654FC5" w:rsidP="005F2E98">
            <w:pPr>
              <w:spacing w:before="60" w:after="60"/>
              <w:rPr>
                <w:bCs/>
              </w:rPr>
            </w:pPr>
          </w:p>
          <w:p w14:paraId="72875276" w14:textId="583295F5" w:rsidR="00654FC5" w:rsidRDefault="008A3876" w:rsidP="005F2E98">
            <w:pPr>
              <w:spacing w:before="60" w:after="60"/>
              <w:rPr>
                <w:bCs/>
              </w:rPr>
            </w:pPr>
            <w:r>
              <w:rPr>
                <w:bCs/>
              </w:rPr>
              <w:t>Revised in 2022.</w:t>
            </w:r>
          </w:p>
          <w:p w14:paraId="4C73698F" w14:textId="77777777" w:rsidR="00654FC5" w:rsidRDefault="00654FC5" w:rsidP="005F2E98">
            <w:pPr>
              <w:spacing w:before="60" w:after="60"/>
              <w:rPr>
                <w:bCs/>
              </w:rPr>
            </w:pPr>
          </w:p>
          <w:p w14:paraId="02A573FC" w14:textId="27AFCB2C" w:rsidR="00654FC5" w:rsidRPr="008E3A21" w:rsidRDefault="00654FC5" w:rsidP="005F2E98">
            <w:pPr>
              <w:spacing w:before="60" w:after="60"/>
              <w:rPr>
                <w:bCs/>
              </w:rPr>
            </w:pPr>
            <w:r>
              <w:rPr>
                <w:bCs/>
              </w:rPr>
              <w:t xml:space="preserve">Developed by the </w:t>
            </w:r>
            <w:r w:rsidR="008A3876" w:rsidRPr="008A3876">
              <w:rPr>
                <w:bCs/>
              </w:rPr>
              <w:t>Department of Natural Resources and Environment</w:t>
            </w:r>
            <w:r w:rsidR="008A3876">
              <w:rPr>
                <w:bCs/>
              </w:rPr>
              <w:t>,</w:t>
            </w:r>
            <w:r w:rsidR="008A3876" w:rsidRPr="008A3876">
              <w:rPr>
                <w:bCs/>
              </w:rPr>
              <w:t xml:space="preserve"> Tasmania</w:t>
            </w:r>
            <w:r w:rsidR="00DB490B">
              <w:rPr>
                <w:bCs/>
              </w:rPr>
              <w:t>.</w:t>
            </w:r>
          </w:p>
        </w:tc>
        <w:tc>
          <w:tcPr>
            <w:tcW w:w="1980" w:type="dxa"/>
          </w:tcPr>
          <w:p w14:paraId="205F46A4" w14:textId="77777777" w:rsidR="00654FC5" w:rsidRDefault="00654FC5" w:rsidP="005F2E98">
            <w:pPr>
              <w:spacing w:before="60" w:after="60"/>
              <w:cnfStyle w:val="000000010000" w:firstRow="0" w:lastRow="0" w:firstColumn="0" w:lastColumn="0" w:oddVBand="0" w:evenVBand="0" w:oddHBand="0" w:evenHBand="1" w:firstRowFirstColumn="0" w:firstRowLastColumn="0" w:lastRowFirstColumn="0" w:lastRowLastColumn="0"/>
            </w:pPr>
            <w:r>
              <w:t>Kinder – Year 5</w:t>
            </w:r>
          </w:p>
        </w:tc>
        <w:tc>
          <w:tcPr>
            <w:tcW w:w="7470" w:type="dxa"/>
          </w:tcPr>
          <w:p w14:paraId="0225CEFC" w14:textId="1E12116E" w:rsidR="00654FC5" w:rsidRPr="00800001" w:rsidRDefault="00654FC5" w:rsidP="005F2E98">
            <w:pPr>
              <w:cnfStyle w:val="000000010000" w:firstRow="0" w:lastRow="0" w:firstColumn="0" w:lastColumn="0" w:oddVBand="0" w:evenVBand="0" w:oddHBand="0" w:evenHBand="1" w:firstRowFirstColumn="0" w:firstRowLastColumn="0" w:lastRowFirstColumn="0" w:lastRowLastColumn="0"/>
            </w:pPr>
            <w:r w:rsidRPr="00800001">
              <w:t xml:space="preserve">Teaching resources on general waste issues, with a focus on food waste for older </w:t>
            </w:r>
            <w:r w:rsidR="00DB490B" w:rsidRPr="00800001">
              <w:t>Year</w:t>
            </w:r>
            <w:r w:rsidRPr="00800001">
              <w:t>s. Food-related lessons include:</w:t>
            </w:r>
          </w:p>
          <w:p w14:paraId="7F825603" w14:textId="36337683"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Packaging (</w:t>
            </w:r>
            <w:r w:rsidR="00DB490B" w:rsidRPr="00800001">
              <w:t>Year</w:t>
            </w:r>
            <w:r w:rsidRPr="00800001">
              <w:t xml:space="preserve"> 4, lesson 3)</w:t>
            </w:r>
          </w:p>
          <w:p w14:paraId="462AA156" w14:textId="6F56595A"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Packaging-free lunch (</w:t>
            </w:r>
            <w:r w:rsidR="00DB490B" w:rsidRPr="00800001">
              <w:t>Year</w:t>
            </w:r>
            <w:r w:rsidRPr="00800001">
              <w:t xml:space="preserve"> 4, lesson 4)</w:t>
            </w:r>
          </w:p>
          <w:p w14:paraId="6C7C2E8A" w14:textId="5EAEC2C3"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Packaging at home (</w:t>
            </w:r>
            <w:r w:rsidR="00DB490B" w:rsidRPr="00800001">
              <w:t>Year</w:t>
            </w:r>
            <w:r w:rsidRPr="00800001">
              <w:t xml:space="preserve"> 4, lesson 4, extension 1)</w:t>
            </w:r>
          </w:p>
          <w:p w14:paraId="73125D37" w14:textId="7172906C"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Bottled water (</w:t>
            </w:r>
            <w:r w:rsidR="00DB490B" w:rsidRPr="00800001">
              <w:t>Year</w:t>
            </w:r>
            <w:r w:rsidRPr="00800001">
              <w:t xml:space="preserve"> 4, lesson 6)</w:t>
            </w:r>
          </w:p>
          <w:p w14:paraId="228EF534" w14:textId="531B7A6A"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The impacts of food production (</w:t>
            </w:r>
            <w:r w:rsidR="00DB490B" w:rsidRPr="00800001">
              <w:t>Year</w:t>
            </w:r>
            <w:r w:rsidRPr="00800001">
              <w:t xml:space="preserve"> 5, lesson 1)</w:t>
            </w:r>
          </w:p>
          <w:p w14:paraId="616186DC" w14:textId="60342606"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Food kilometres (</w:t>
            </w:r>
            <w:r w:rsidR="00DB490B" w:rsidRPr="00800001">
              <w:t>Year</w:t>
            </w:r>
            <w:r w:rsidRPr="00800001">
              <w:t xml:space="preserve"> 5, lesson 2)</w:t>
            </w:r>
          </w:p>
          <w:p w14:paraId="757F7DE2" w14:textId="4BA39523"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How much food do we waste? (</w:t>
            </w:r>
            <w:r w:rsidR="00DB490B" w:rsidRPr="00800001">
              <w:t>Year</w:t>
            </w:r>
            <w:r w:rsidRPr="00800001">
              <w:t xml:space="preserve"> 5, lesson 3)</w:t>
            </w:r>
          </w:p>
          <w:p w14:paraId="370D50BF" w14:textId="5D9D3B33"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Schoolyard waste and litter audit (</w:t>
            </w:r>
            <w:r w:rsidR="00DB490B" w:rsidRPr="00800001">
              <w:t>Year</w:t>
            </w:r>
            <w:r w:rsidRPr="00800001">
              <w:t xml:space="preserve"> 5, lesson 3, extension 1)</w:t>
            </w:r>
          </w:p>
          <w:p w14:paraId="14DF7CCA" w14:textId="73F50B69"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Is food packaging good or bad? (</w:t>
            </w:r>
            <w:r w:rsidR="00DB490B" w:rsidRPr="00800001">
              <w:t>Year</w:t>
            </w:r>
            <w:r w:rsidRPr="00800001">
              <w:t xml:space="preserve"> 5, lesson 3, extension 2)</w:t>
            </w:r>
          </w:p>
          <w:p w14:paraId="5CC31D35" w14:textId="1AC3ACF7"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How do we waste food? What can we do? (</w:t>
            </w:r>
            <w:r w:rsidR="00DB490B" w:rsidRPr="00800001">
              <w:t>Year</w:t>
            </w:r>
            <w:r w:rsidRPr="00800001">
              <w:t xml:space="preserve"> 5, lesson 4)</w:t>
            </w:r>
          </w:p>
          <w:p w14:paraId="44447390" w14:textId="5FCF2FE8"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Food waste snakes and ladders (</w:t>
            </w:r>
            <w:r w:rsidR="00DB490B" w:rsidRPr="00800001">
              <w:t>Year</w:t>
            </w:r>
            <w:r w:rsidRPr="00800001">
              <w:t xml:space="preserve"> 5, lesson 5)</w:t>
            </w:r>
          </w:p>
          <w:p w14:paraId="11123814" w14:textId="2A6DCF9E"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Leftover makeover (</w:t>
            </w:r>
            <w:r w:rsidR="00DB490B" w:rsidRPr="00800001">
              <w:t>Year</w:t>
            </w:r>
            <w:r w:rsidRPr="00800001">
              <w:t xml:space="preserve"> 5, lesson 5, extension 1)</w:t>
            </w:r>
          </w:p>
          <w:p w14:paraId="02FE05CD" w14:textId="51C2AF4C" w:rsidR="00654FC5" w:rsidRPr="0080000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pPr>
            <w:r w:rsidRPr="00800001">
              <w:t>Composting inside or outside the classroom (</w:t>
            </w:r>
            <w:r w:rsidR="00DB490B" w:rsidRPr="00800001">
              <w:t>Year</w:t>
            </w:r>
            <w:r w:rsidRPr="00800001">
              <w:t xml:space="preserve"> 5, lesson 6)</w:t>
            </w:r>
          </w:p>
          <w:p w14:paraId="6631353B" w14:textId="34CBDAB7" w:rsidR="00654FC5" w:rsidRPr="008E3A21" w:rsidRDefault="00654FC5" w:rsidP="00654FC5">
            <w:pPr>
              <w:pStyle w:val="ListParagraph"/>
              <w:numPr>
                <w:ilvl w:val="0"/>
                <w:numId w:val="33"/>
              </w:numPr>
              <w:spacing w:before="0"/>
              <w:contextualSpacing/>
              <w:cnfStyle w:val="000000010000" w:firstRow="0" w:lastRow="0" w:firstColumn="0" w:lastColumn="0" w:oddVBand="0" w:evenVBand="0" w:oddHBand="0" w:evenHBand="1" w:firstRowFirstColumn="0" w:firstRowLastColumn="0" w:lastRowFirstColumn="0" w:lastRowLastColumn="0"/>
              <w:rPr>
                <w:shd w:val="clear" w:color="auto" w:fill="FFFFFF"/>
              </w:rPr>
            </w:pPr>
            <w:r w:rsidRPr="00800001">
              <w:t>Keeping chickens (</w:t>
            </w:r>
            <w:r w:rsidR="00DB490B" w:rsidRPr="00800001">
              <w:t>Year</w:t>
            </w:r>
            <w:r w:rsidRPr="00800001">
              <w:t xml:space="preserve"> 5, lesson 6, extension 1)</w:t>
            </w:r>
          </w:p>
        </w:tc>
      </w:tr>
      <w:tr w:rsidR="00654FC5" w:rsidRPr="00CD4A69" w14:paraId="61053138"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14:paraId="46754AEE" w14:textId="77777777" w:rsidR="00654FC5" w:rsidRPr="0025294A" w:rsidRDefault="00654FC5" w:rsidP="005F2E98">
            <w:pPr>
              <w:spacing w:before="60" w:after="60"/>
            </w:pPr>
            <w:r>
              <w:rPr>
                <w:b/>
              </w:rPr>
              <w:lastRenderedPageBreak/>
              <w:t>Feast</w:t>
            </w:r>
            <w:r w:rsidRPr="00802187">
              <w:rPr>
                <w:b/>
                <w:vertAlign w:val="superscript"/>
              </w:rPr>
              <w:t xml:space="preserve"> TM</w:t>
            </w:r>
          </w:p>
          <w:p w14:paraId="1CC877C3" w14:textId="77777777" w:rsidR="00654FC5" w:rsidRDefault="00F728FF" w:rsidP="005F2E98">
            <w:pPr>
              <w:spacing w:before="60" w:after="60"/>
              <w:rPr>
                <w:bCs/>
              </w:rPr>
            </w:pPr>
            <w:hyperlink r:id="rId20" w:history="1">
              <w:r w:rsidR="00654FC5" w:rsidRPr="00836389">
                <w:rPr>
                  <w:rStyle w:val="Hyperlink"/>
                  <w:bCs/>
                </w:rPr>
                <w:t>www.education.ozharvest.org</w:t>
              </w:r>
            </w:hyperlink>
            <w:r w:rsidR="00654FC5">
              <w:rPr>
                <w:bCs/>
              </w:rPr>
              <w:t xml:space="preserve"> </w:t>
            </w:r>
          </w:p>
          <w:p w14:paraId="51A72B83" w14:textId="77777777" w:rsidR="00654FC5" w:rsidRDefault="00654FC5" w:rsidP="005F2E98">
            <w:pPr>
              <w:spacing w:before="60" w:after="60"/>
              <w:rPr>
                <w:bCs/>
              </w:rPr>
            </w:pPr>
          </w:p>
          <w:p w14:paraId="153D18DC" w14:textId="4AC2CE8B" w:rsidR="00654FC5" w:rsidRDefault="00654FC5" w:rsidP="005F2E98">
            <w:pPr>
              <w:spacing w:before="60" w:after="60"/>
              <w:rPr>
                <w:bCs/>
              </w:rPr>
            </w:pPr>
            <w:r>
              <w:rPr>
                <w:bCs/>
              </w:rPr>
              <w:t>Developed in 2019</w:t>
            </w:r>
            <w:r w:rsidR="00DB490B">
              <w:rPr>
                <w:bCs/>
              </w:rPr>
              <w:t>.</w:t>
            </w:r>
          </w:p>
          <w:p w14:paraId="63EF6259" w14:textId="77777777" w:rsidR="00654FC5" w:rsidRDefault="00654FC5" w:rsidP="005F2E98">
            <w:pPr>
              <w:spacing w:before="60" w:after="60"/>
              <w:rPr>
                <w:bCs/>
              </w:rPr>
            </w:pPr>
          </w:p>
          <w:p w14:paraId="719CD389" w14:textId="2E7A7B1F" w:rsidR="00654FC5" w:rsidRPr="0025294A" w:rsidRDefault="00654FC5" w:rsidP="005F2E98">
            <w:pPr>
              <w:spacing w:before="60" w:after="60"/>
              <w:rPr>
                <w:bCs/>
              </w:rPr>
            </w:pPr>
            <w:r>
              <w:rPr>
                <w:bCs/>
              </w:rPr>
              <w:t xml:space="preserve">Developed by </w:t>
            </w:r>
            <w:proofErr w:type="spellStart"/>
            <w:r>
              <w:rPr>
                <w:bCs/>
              </w:rPr>
              <w:t>OzHarvest</w:t>
            </w:r>
            <w:proofErr w:type="spellEnd"/>
            <w:r w:rsidR="00DB490B">
              <w:rPr>
                <w:bCs/>
              </w:rPr>
              <w:t>.</w:t>
            </w:r>
          </w:p>
        </w:tc>
        <w:tc>
          <w:tcPr>
            <w:tcW w:w="1980" w:type="dxa"/>
          </w:tcPr>
          <w:p w14:paraId="286C1B7E" w14:textId="77777777" w:rsidR="00654FC5" w:rsidRDefault="00654FC5" w:rsidP="005F2E98">
            <w:pPr>
              <w:spacing w:before="60" w:after="60"/>
              <w:cnfStyle w:val="000000100000" w:firstRow="0" w:lastRow="0" w:firstColumn="0" w:lastColumn="0" w:oddVBand="0" w:evenVBand="0" w:oddHBand="1" w:evenHBand="0" w:firstRowFirstColumn="0" w:firstRowLastColumn="0" w:lastRowFirstColumn="0" w:lastRowLastColumn="0"/>
            </w:pPr>
            <w:r>
              <w:t>Year 5 – Year 6</w:t>
            </w:r>
          </w:p>
        </w:tc>
        <w:tc>
          <w:tcPr>
            <w:tcW w:w="7470" w:type="dxa"/>
          </w:tcPr>
          <w:p w14:paraId="566779D4" w14:textId="77777777" w:rsidR="00654FC5" w:rsidRPr="00800001" w:rsidRDefault="00654FC5" w:rsidP="005F2E98">
            <w:pPr>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 xml:space="preserve">A STEM curriculum package combining food education and sustainability training. It is designed to be delivered across 10 weeks and can also be delivered as an online course. </w:t>
            </w:r>
          </w:p>
          <w:p w14:paraId="5AB997AD" w14:textId="7B2C7856" w:rsidR="00654FC5" w:rsidRPr="00800001" w:rsidRDefault="00654FC5" w:rsidP="00654FC5">
            <w:pPr>
              <w:pStyle w:val="ListParagraph"/>
              <w:numPr>
                <w:ilvl w:val="0"/>
                <w:numId w:val="34"/>
              </w:num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 xml:space="preserve">Access to the curriculum package is $100 </w:t>
            </w:r>
            <w:r w:rsidR="00DB490B" w:rsidRPr="00800001">
              <w:rPr>
                <w:rFonts w:eastAsia="Times New Roman" w:cs="Arial"/>
                <w:spacing w:val="-3"/>
              </w:rPr>
              <w:t>(</w:t>
            </w:r>
            <w:r w:rsidRPr="00800001">
              <w:rPr>
                <w:rFonts w:eastAsia="Times New Roman" w:cs="Arial"/>
                <w:spacing w:val="-3"/>
              </w:rPr>
              <w:t>including GST</w:t>
            </w:r>
            <w:r w:rsidR="00DB490B" w:rsidRPr="00800001">
              <w:rPr>
                <w:rFonts w:eastAsia="Times New Roman" w:cs="Arial"/>
                <w:spacing w:val="-3"/>
              </w:rPr>
              <w:t>).</w:t>
            </w:r>
          </w:p>
          <w:p w14:paraId="1CFCA3A3" w14:textId="77777777" w:rsidR="00654FC5" w:rsidRPr="00800001" w:rsidRDefault="00654FC5" w:rsidP="00654FC5">
            <w:pPr>
              <w:pStyle w:val="ListParagraph"/>
              <w:numPr>
                <w:ilvl w:val="0"/>
                <w:numId w:val="34"/>
              </w:num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 xml:space="preserve">The package includes lesson plans and accompanying resources, including recipes and a video resources library. </w:t>
            </w:r>
          </w:p>
          <w:p w14:paraId="231E6B40" w14:textId="77777777" w:rsidR="00654FC5" w:rsidRPr="004846EA" w:rsidRDefault="00654FC5" w:rsidP="00654FC5">
            <w:pPr>
              <w:pStyle w:val="ListParagraph"/>
              <w:numPr>
                <w:ilvl w:val="0"/>
                <w:numId w:val="34"/>
              </w:numPr>
              <w:spacing w:before="0"/>
              <w:contextualSpacing/>
              <w:cnfStyle w:val="000000100000" w:firstRow="0" w:lastRow="0" w:firstColumn="0" w:lastColumn="0" w:oddVBand="0" w:evenVBand="0" w:oddHBand="1" w:evenHBand="0" w:firstRowFirstColumn="0" w:firstRowLastColumn="0" w:lastRowFirstColumn="0" w:lastRowLastColumn="0"/>
              <w:rPr>
                <w:shd w:val="clear" w:color="auto" w:fill="FFFFFF"/>
              </w:rPr>
            </w:pPr>
            <w:r w:rsidRPr="00800001">
              <w:rPr>
                <w:rFonts w:eastAsia="Times New Roman" w:cs="Arial"/>
                <w:spacing w:val="-3"/>
              </w:rPr>
              <w:t>Online training designed specifically for teachers is also available. This is at an additional cost.</w:t>
            </w:r>
          </w:p>
        </w:tc>
      </w:tr>
      <w:tr w:rsidR="00654FC5" w:rsidRPr="00CD4A69" w14:paraId="7A97CCF5"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14:paraId="1F3E0950" w14:textId="77777777" w:rsidR="00654FC5" w:rsidRDefault="00654FC5" w:rsidP="005F2E98">
            <w:pPr>
              <w:spacing w:before="60" w:after="60"/>
              <w:rPr>
                <w:bCs/>
              </w:rPr>
            </w:pPr>
            <w:r>
              <w:rPr>
                <w:b/>
              </w:rPr>
              <w:t>Stephanie Alexander Kitchen Garden Program</w:t>
            </w:r>
          </w:p>
          <w:p w14:paraId="29F7FEFB" w14:textId="77777777" w:rsidR="00654FC5" w:rsidRDefault="00F728FF" w:rsidP="005F2E98">
            <w:pPr>
              <w:spacing w:before="60" w:after="60"/>
              <w:rPr>
                <w:bCs/>
              </w:rPr>
            </w:pPr>
            <w:hyperlink r:id="rId21" w:history="1">
              <w:r w:rsidR="00654FC5" w:rsidRPr="00836389">
                <w:rPr>
                  <w:rStyle w:val="Hyperlink"/>
                  <w:bCs/>
                </w:rPr>
                <w:t>www.kitchengardenfoundation.org.au</w:t>
              </w:r>
            </w:hyperlink>
            <w:r w:rsidR="00654FC5">
              <w:rPr>
                <w:bCs/>
              </w:rPr>
              <w:t xml:space="preserve"> </w:t>
            </w:r>
          </w:p>
          <w:p w14:paraId="29FDB083" w14:textId="77777777" w:rsidR="00654FC5" w:rsidRDefault="00654FC5" w:rsidP="005F2E98">
            <w:pPr>
              <w:spacing w:before="60" w:after="60"/>
              <w:rPr>
                <w:bCs/>
              </w:rPr>
            </w:pPr>
          </w:p>
          <w:p w14:paraId="04695674" w14:textId="74117885" w:rsidR="00654FC5" w:rsidRDefault="00654FC5" w:rsidP="005F2E98">
            <w:pPr>
              <w:spacing w:before="60" w:after="60"/>
              <w:rPr>
                <w:bCs/>
              </w:rPr>
            </w:pPr>
            <w:r>
              <w:rPr>
                <w:bCs/>
              </w:rPr>
              <w:t>Launched in 2001, updated regularly</w:t>
            </w:r>
            <w:r w:rsidR="00DB490B">
              <w:rPr>
                <w:bCs/>
              </w:rPr>
              <w:t>.</w:t>
            </w:r>
          </w:p>
          <w:p w14:paraId="582650D8" w14:textId="77777777" w:rsidR="00654FC5" w:rsidRDefault="00654FC5" w:rsidP="005F2E98">
            <w:pPr>
              <w:spacing w:before="60" w:after="60"/>
              <w:rPr>
                <w:bCs/>
              </w:rPr>
            </w:pPr>
          </w:p>
          <w:p w14:paraId="50F84ADB" w14:textId="5D497B21" w:rsidR="00654FC5" w:rsidRPr="00CF1441" w:rsidRDefault="00654FC5" w:rsidP="005F2E98">
            <w:pPr>
              <w:spacing w:before="60" w:after="60"/>
              <w:rPr>
                <w:bCs/>
              </w:rPr>
            </w:pPr>
            <w:r>
              <w:rPr>
                <w:bCs/>
              </w:rPr>
              <w:t>Developed by the Stephanie Alexander Kitchen Garden Foundation</w:t>
            </w:r>
            <w:r w:rsidR="00DB490B">
              <w:rPr>
                <w:bCs/>
              </w:rPr>
              <w:t>.</w:t>
            </w:r>
          </w:p>
        </w:tc>
        <w:tc>
          <w:tcPr>
            <w:tcW w:w="1980" w:type="dxa"/>
          </w:tcPr>
          <w:p w14:paraId="605C8BF9" w14:textId="77777777" w:rsidR="00654FC5" w:rsidRDefault="00654FC5" w:rsidP="005F2E98">
            <w:pPr>
              <w:spacing w:before="60" w:after="60"/>
              <w:cnfStyle w:val="000000010000" w:firstRow="0" w:lastRow="0" w:firstColumn="0" w:lastColumn="0" w:oddVBand="0" w:evenVBand="0" w:oddHBand="0" w:evenHBand="1" w:firstRowFirstColumn="0" w:firstRowLastColumn="0" w:lastRowFirstColumn="0" w:lastRowLastColumn="0"/>
            </w:pPr>
            <w:r>
              <w:t>Kinder – Year 6</w:t>
            </w:r>
          </w:p>
        </w:tc>
        <w:tc>
          <w:tcPr>
            <w:tcW w:w="7470" w:type="dxa"/>
          </w:tcPr>
          <w:p w14:paraId="5972B62F" w14:textId="77777777" w:rsidR="00654FC5" w:rsidRPr="00800001" w:rsidRDefault="00654FC5" w:rsidP="005F2E98">
            <w:pPr>
              <w:cnfStyle w:val="000000010000" w:firstRow="0" w:lastRow="0" w:firstColumn="0" w:lastColumn="0" w:oddVBand="0" w:evenVBand="0" w:oddHBand="0" w:evenHBand="1" w:firstRowFirstColumn="0" w:firstRowLastColumn="0" w:lastRowFirstColumn="0" w:lastRowLastColumn="0"/>
            </w:pPr>
            <w:r w:rsidRPr="00800001">
              <w:t xml:space="preserve">The Kitchen Garden Program provides a package of professional development, educational </w:t>
            </w:r>
            <w:proofErr w:type="gramStart"/>
            <w:r w:rsidRPr="00800001">
              <w:t>resource</w:t>
            </w:r>
            <w:proofErr w:type="gramEnd"/>
            <w:r w:rsidRPr="00800001">
              <w:t xml:space="preserve"> and support, including educational resources that help build and integrate the kitchen garden program with all aspects of the curriculum. </w:t>
            </w:r>
          </w:p>
          <w:p w14:paraId="20C4040A" w14:textId="670581B8" w:rsidR="00654FC5" w:rsidRPr="00800001" w:rsidRDefault="00654FC5" w:rsidP="00654FC5">
            <w:pPr>
              <w:pStyle w:val="ListParagraph"/>
              <w:numPr>
                <w:ilvl w:val="0"/>
                <w:numId w:val="35"/>
              </w:numPr>
              <w:spacing w:before="0"/>
              <w:contextualSpacing/>
              <w:cnfStyle w:val="000000010000" w:firstRow="0" w:lastRow="0" w:firstColumn="0" w:lastColumn="0" w:oddVBand="0" w:evenVBand="0" w:oddHBand="0" w:evenHBand="1" w:firstRowFirstColumn="0" w:firstRowLastColumn="0" w:lastRowFirstColumn="0" w:lastRowLastColumn="0"/>
            </w:pPr>
            <w:r w:rsidRPr="00800001">
              <w:t>Focuses on nurturing positive food behaviours and building practical life skills</w:t>
            </w:r>
            <w:r w:rsidR="00DB490B" w:rsidRPr="00800001">
              <w:t>.</w:t>
            </w:r>
          </w:p>
          <w:p w14:paraId="1ADBBABE" w14:textId="594E5CCA" w:rsidR="00654FC5" w:rsidRPr="00CF1441" w:rsidRDefault="00654FC5" w:rsidP="00654FC5">
            <w:pPr>
              <w:pStyle w:val="ListParagraph"/>
              <w:numPr>
                <w:ilvl w:val="0"/>
                <w:numId w:val="35"/>
              </w:numPr>
              <w:spacing w:before="0"/>
              <w:contextualSpacing/>
              <w:cnfStyle w:val="000000010000" w:firstRow="0" w:lastRow="0" w:firstColumn="0" w:lastColumn="0" w:oddVBand="0" w:evenVBand="0" w:oddHBand="0" w:evenHBand="1" w:firstRowFirstColumn="0" w:firstRowLastColumn="0" w:lastRowFirstColumn="0" w:lastRowLastColumn="0"/>
              <w:rPr>
                <w:shd w:val="clear" w:color="auto" w:fill="FFFFFF"/>
              </w:rPr>
            </w:pPr>
            <w:r w:rsidRPr="00800001">
              <w:t>Pricing options start from $330 per year</w:t>
            </w:r>
            <w:r w:rsidR="00DB490B" w:rsidRPr="00800001">
              <w:t>.</w:t>
            </w:r>
          </w:p>
        </w:tc>
      </w:tr>
      <w:tr w:rsidR="00FE7A88" w:rsidRPr="00CD4A69" w14:paraId="6C676AAD"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14:paraId="59F0D045" w14:textId="77777777" w:rsidR="00FE7A88" w:rsidRDefault="008F3C10" w:rsidP="005F2E98">
            <w:pPr>
              <w:spacing w:before="60" w:after="60"/>
              <w:rPr>
                <w:b/>
              </w:rPr>
            </w:pPr>
            <w:r>
              <w:rPr>
                <w:b/>
              </w:rPr>
              <w:t>Healthy Eating Advisory Services</w:t>
            </w:r>
          </w:p>
          <w:p w14:paraId="450FAA70" w14:textId="77777777" w:rsidR="003276CC" w:rsidRDefault="00F728FF" w:rsidP="005F2E98">
            <w:pPr>
              <w:spacing w:before="60" w:after="60"/>
              <w:rPr>
                <w:rStyle w:val="Hyperlink"/>
                <w:bCs/>
              </w:rPr>
            </w:pPr>
            <w:hyperlink r:id="rId22" w:history="1">
              <w:r w:rsidR="003276CC" w:rsidRPr="003276CC">
                <w:rPr>
                  <w:rStyle w:val="Hyperlink"/>
                  <w:bCs/>
                </w:rPr>
                <w:t>https://heas.health.vic.gov.au/schools/classroom/curriculum-resources</w:t>
              </w:r>
            </w:hyperlink>
          </w:p>
          <w:p w14:paraId="78D0F6F5" w14:textId="77777777" w:rsidR="00666434" w:rsidRDefault="00666434" w:rsidP="005F2E98">
            <w:pPr>
              <w:spacing w:before="60" w:after="60"/>
              <w:rPr>
                <w:rStyle w:val="Hyperlink"/>
                <w:bCs/>
              </w:rPr>
            </w:pPr>
          </w:p>
          <w:p w14:paraId="21A4A9EE" w14:textId="1D660C58" w:rsidR="00666434" w:rsidRDefault="00666434" w:rsidP="005F2E98">
            <w:pPr>
              <w:spacing w:before="60" w:after="60"/>
              <w:rPr>
                <w:b/>
              </w:rPr>
            </w:pPr>
            <w:r>
              <w:rPr>
                <w:bCs/>
              </w:rPr>
              <w:t xml:space="preserve">Developed by </w:t>
            </w:r>
            <w:r w:rsidR="00BD2DDB">
              <w:rPr>
                <w:bCs/>
              </w:rPr>
              <w:t xml:space="preserve">Nutrition Australia Victoria Division. </w:t>
            </w:r>
            <w:r>
              <w:rPr>
                <w:bCs/>
              </w:rPr>
              <w:t xml:space="preserve"> </w:t>
            </w:r>
          </w:p>
        </w:tc>
        <w:tc>
          <w:tcPr>
            <w:tcW w:w="1980" w:type="dxa"/>
          </w:tcPr>
          <w:p w14:paraId="4517D272" w14:textId="2FCDE4AF" w:rsidR="00FE7A88" w:rsidRDefault="00E81461" w:rsidP="005F2E98">
            <w:pPr>
              <w:spacing w:before="60" w:after="60"/>
              <w:cnfStyle w:val="000000100000" w:firstRow="0" w:lastRow="0" w:firstColumn="0" w:lastColumn="0" w:oddVBand="0" w:evenVBand="0" w:oddHBand="1" w:evenHBand="0" w:firstRowFirstColumn="0" w:firstRowLastColumn="0" w:lastRowFirstColumn="0" w:lastRowLastColumn="0"/>
            </w:pPr>
            <w:r>
              <w:t>Kinder – Year 10</w:t>
            </w:r>
          </w:p>
        </w:tc>
        <w:tc>
          <w:tcPr>
            <w:tcW w:w="7470" w:type="dxa"/>
          </w:tcPr>
          <w:p w14:paraId="080121D6" w14:textId="477AB50A" w:rsidR="003276CC" w:rsidRPr="00800001" w:rsidRDefault="00E81461" w:rsidP="00E81461">
            <w:pPr>
              <w:cnfStyle w:val="000000100000" w:firstRow="0" w:lastRow="0" w:firstColumn="0" w:lastColumn="0" w:oddVBand="0" w:evenVBand="0" w:oddHBand="1" w:evenHBand="0" w:firstRowFirstColumn="0" w:firstRowLastColumn="0" w:lastRowFirstColumn="0" w:lastRowLastColumn="0"/>
              <w:rPr>
                <w:rFonts w:eastAsia="Times New Roman" w:cs="Arial"/>
                <w:spacing w:val="-3"/>
              </w:rPr>
            </w:pPr>
            <w:r w:rsidRPr="00800001">
              <w:rPr>
                <w:rFonts w:eastAsia="Times New Roman" w:cs="Arial"/>
                <w:spacing w:val="-3"/>
              </w:rPr>
              <w:t>A</w:t>
            </w:r>
            <w:r w:rsidR="003276CC" w:rsidRPr="00800001">
              <w:rPr>
                <w:rFonts w:eastAsia="Times New Roman" w:cs="Arial"/>
                <w:spacing w:val="-3"/>
              </w:rPr>
              <w:t xml:space="preserve"> collection of engaging teaching resources and reliable health websites to develop students’ knowledge and skills around food and nutrition, in line with the Australian Health and Physical Education curriculum, Foundation – Year 10.</w:t>
            </w:r>
          </w:p>
          <w:p w14:paraId="3DF14817" w14:textId="26032839" w:rsidR="00FE7A88" w:rsidRDefault="003276CC" w:rsidP="00BD2DDB">
            <w:pPr>
              <w:cnfStyle w:val="000000100000" w:firstRow="0" w:lastRow="0" w:firstColumn="0" w:lastColumn="0" w:oddVBand="0" w:evenVBand="0" w:oddHBand="1" w:evenHBand="0" w:firstRowFirstColumn="0" w:firstRowLastColumn="0" w:lastRowFirstColumn="0" w:lastRowLastColumn="0"/>
              <w:rPr>
                <w:shd w:val="clear" w:color="auto" w:fill="FFFFFF"/>
              </w:rPr>
            </w:pPr>
            <w:r w:rsidRPr="00800001">
              <w:rPr>
                <w:rFonts w:eastAsia="Times New Roman" w:cs="Arial"/>
                <w:spacing w:val="-3"/>
              </w:rPr>
              <w:t>Topics include classroom resources, programs, CALD resources, healthy lunchbox ideas and reliable health sites.</w:t>
            </w:r>
          </w:p>
        </w:tc>
      </w:tr>
    </w:tbl>
    <w:p w14:paraId="63337458" w14:textId="77777777" w:rsidR="00654FC5" w:rsidRDefault="00654FC5" w:rsidP="00654FC5">
      <w:pPr>
        <w:rPr>
          <w:b/>
          <w:bCs/>
          <w:sz w:val="32"/>
          <w:szCs w:val="32"/>
        </w:rPr>
        <w:sectPr w:rsidR="00654FC5" w:rsidSect="00654FC5">
          <w:headerReference w:type="default" r:id="rId23"/>
          <w:footerReference w:type="default" r:id="rId24"/>
          <w:pgSz w:w="16838" w:h="11906" w:orient="landscape"/>
          <w:pgMar w:top="1440" w:right="1440" w:bottom="1135" w:left="1440" w:header="2098" w:footer="708" w:gutter="0"/>
          <w:cols w:space="708"/>
          <w:docGrid w:linePitch="360"/>
        </w:sectPr>
      </w:pPr>
    </w:p>
    <w:p w14:paraId="48034B1B" w14:textId="77777777" w:rsidR="00654FC5" w:rsidRPr="007F3138" w:rsidRDefault="00654FC5" w:rsidP="0019536E">
      <w:pPr>
        <w:pStyle w:val="Heading2"/>
      </w:pPr>
      <w:r w:rsidRPr="007F3138">
        <w:lastRenderedPageBreak/>
        <w:t>Health on the Shelf</w:t>
      </w:r>
    </w:p>
    <w:p w14:paraId="41651D4E" w14:textId="77777777" w:rsidR="00654FC5" w:rsidRPr="00E35E43" w:rsidRDefault="00F728FF" w:rsidP="00654FC5">
      <w:pPr>
        <w:shd w:val="clear" w:color="auto" w:fill="FFFFFF"/>
        <w:textAlignment w:val="baseline"/>
        <w:rPr>
          <w:rFonts w:eastAsia="Times New Roman"/>
        </w:rPr>
      </w:pPr>
      <w:hyperlink r:id="rId25" w:history="1">
        <w:r w:rsidR="00654FC5" w:rsidRPr="007F3138">
          <w:rPr>
            <w:rStyle w:val="Hyperlink"/>
            <w:rFonts w:eastAsia="Times New Roman"/>
          </w:rPr>
          <w:t>Health on the Shelf</w:t>
        </w:r>
      </w:hyperlink>
      <w:r w:rsidR="00654FC5">
        <w:rPr>
          <w:rFonts w:eastAsia="Times New Roman"/>
        </w:rPr>
        <w:t xml:space="preserve"> was created as a</w:t>
      </w:r>
      <w:r w:rsidR="00654FC5" w:rsidRPr="00E35E43">
        <w:rPr>
          <w:rFonts w:eastAsia="Times New Roman"/>
        </w:rPr>
        <w:t xml:space="preserve"> partnership </w:t>
      </w:r>
      <w:r w:rsidR="00654FC5">
        <w:rPr>
          <w:rFonts w:eastAsia="Times New Roman"/>
        </w:rPr>
        <w:t>between the Tasmanian Department of Health and</w:t>
      </w:r>
      <w:r w:rsidR="00654FC5" w:rsidRPr="00E35E43">
        <w:rPr>
          <w:rFonts w:eastAsia="Times New Roman"/>
        </w:rPr>
        <w:t xml:space="preserve"> Libraries Tasmania</w:t>
      </w:r>
      <w:r w:rsidR="00654FC5">
        <w:rPr>
          <w:rFonts w:eastAsia="Times New Roman"/>
        </w:rPr>
        <w:t>.</w:t>
      </w:r>
      <w:r w:rsidR="00654FC5" w:rsidRPr="00E35E43">
        <w:rPr>
          <w:rFonts w:eastAsia="Times New Roman"/>
        </w:rPr>
        <w:t xml:space="preserve"> </w:t>
      </w:r>
      <w:r w:rsidR="00654FC5">
        <w:rPr>
          <w:rFonts w:eastAsia="Times New Roman"/>
        </w:rPr>
        <w:t xml:space="preserve">It </w:t>
      </w:r>
      <w:r w:rsidR="00654FC5" w:rsidRPr="00E35E43">
        <w:rPr>
          <w:rFonts w:eastAsia="Times New Roman"/>
        </w:rPr>
        <w:t>is a collection of suggested picture books for children (birth to eight years) and fiction books for young readers (five to 12 years) that explore ideas about healthy living. There are books about:</w:t>
      </w:r>
    </w:p>
    <w:p w14:paraId="5F2212A6" w14:textId="77777777" w:rsidR="00654FC5" w:rsidRPr="007F3138" w:rsidRDefault="00654FC5" w:rsidP="00654FC5">
      <w:pPr>
        <w:numPr>
          <w:ilvl w:val="0"/>
          <w:numId w:val="31"/>
        </w:numPr>
        <w:spacing w:before="0"/>
        <w:ind w:left="357" w:right="301" w:hanging="357"/>
        <w:contextualSpacing/>
        <w:textAlignment w:val="baseline"/>
        <w:rPr>
          <w:rFonts w:eastAsia="Times New Roman"/>
        </w:rPr>
      </w:pPr>
      <w:r>
        <w:rPr>
          <w:rFonts w:eastAsia="Times New Roman"/>
        </w:rPr>
        <w:t xml:space="preserve">growing, </w:t>
      </w:r>
      <w:proofErr w:type="gramStart"/>
      <w:r>
        <w:rPr>
          <w:rFonts w:eastAsia="Times New Roman"/>
        </w:rPr>
        <w:t>cooking</w:t>
      </w:r>
      <w:proofErr w:type="gramEnd"/>
      <w:r>
        <w:rPr>
          <w:rFonts w:eastAsia="Times New Roman"/>
        </w:rPr>
        <w:t xml:space="preserve"> and eating foods</w:t>
      </w:r>
    </w:p>
    <w:p w14:paraId="393257ED" w14:textId="77777777" w:rsidR="00654FC5" w:rsidRPr="00E35E43" w:rsidRDefault="00654FC5" w:rsidP="00654FC5">
      <w:pPr>
        <w:numPr>
          <w:ilvl w:val="0"/>
          <w:numId w:val="31"/>
        </w:numPr>
        <w:spacing w:before="0"/>
        <w:ind w:left="357" w:right="301" w:hanging="357"/>
        <w:contextualSpacing/>
        <w:textAlignment w:val="baseline"/>
        <w:rPr>
          <w:rFonts w:eastAsia="Times New Roman"/>
        </w:rPr>
      </w:pPr>
      <w:r w:rsidRPr="00E35E43">
        <w:rPr>
          <w:rFonts w:eastAsia="Times New Roman"/>
        </w:rPr>
        <w:t>active play and having fun outdoors</w:t>
      </w:r>
    </w:p>
    <w:p w14:paraId="5B63EEF8" w14:textId="77777777" w:rsidR="00654FC5" w:rsidRPr="00E35E43" w:rsidRDefault="00654FC5" w:rsidP="00654FC5">
      <w:pPr>
        <w:numPr>
          <w:ilvl w:val="0"/>
          <w:numId w:val="31"/>
        </w:numPr>
        <w:spacing w:before="0"/>
        <w:ind w:left="357" w:right="301" w:hanging="357"/>
        <w:contextualSpacing/>
        <w:textAlignment w:val="baseline"/>
        <w:rPr>
          <w:rFonts w:eastAsia="Times New Roman"/>
        </w:rPr>
      </w:pPr>
      <w:r w:rsidRPr="00E35E43">
        <w:rPr>
          <w:rFonts w:eastAsia="Times New Roman"/>
        </w:rPr>
        <w:t>looking after your body</w:t>
      </w:r>
    </w:p>
    <w:p w14:paraId="23D39210" w14:textId="77777777" w:rsidR="00654FC5" w:rsidRPr="00E35E43" w:rsidRDefault="00654FC5" w:rsidP="00654FC5">
      <w:pPr>
        <w:numPr>
          <w:ilvl w:val="0"/>
          <w:numId w:val="31"/>
        </w:numPr>
        <w:spacing w:before="0"/>
        <w:ind w:left="357" w:right="301" w:hanging="357"/>
        <w:contextualSpacing/>
        <w:textAlignment w:val="baseline"/>
        <w:rPr>
          <w:rFonts w:eastAsia="Times New Roman"/>
        </w:rPr>
      </w:pPr>
      <w:r w:rsidRPr="00E35E43">
        <w:rPr>
          <w:rFonts w:eastAsia="Times New Roman"/>
        </w:rPr>
        <w:t>self-esteem and self-respect</w:t>
      </w:r>
    </w:p>
    <w:p w14:paraId="06972DDB" w14:textId="77777777" w:rsidR="00654FC5" w:rsidRPr="00E35E43" w:rsidRDefault="00654FC5" w:rsidP="00654FC5">
      <w:pPr>
        <w:numPr>
          <w:ilvl w:val="0"/>
          <w:numId w:val="31"/>
        </w:numPr>
        <w:spacing w:before="0"/>
        <w:ind w:left="357" w:right="301" w:hanging="357"/>
        <w:contextualSpacing/>
        <w:textAlignment w:val="baseline"/>
        <w:rPr>
          <w:rFonts w:eastAsia="Times New Roman"/>
        </w:rPr>
      </w:pPr>
      <w:r w:rsidRPr="00E35E43">
        <w:rPr>
          <w:rFonts w:eastAsia="Times New Roman"/>
        </w:rPr>
        <w:t>managing emotions and feelings</w:t>
      </w:r>
    </w:p>
    <w:p w14:paraId="70C6ED51" w14:textId="77777777" w:rsidR="00654FC5" w:rsidRPr="00E35E43" w:rsidRDefault="00654FC5" w:rsidP="00654FC5">
      <w:pPr>
        <w:numPr>
          <w:ilvl w:val="0"/>
          <w:numId w:val="31"/>
        </w:numPr>
        <w:spacing w:before="0"/>
        <w:ind w:left="357" w:right="301" w:hanging="357"/>
        <w:contextualSpacing/>
        <w:textAlignment w:val="baseline"/>
        <w:rPr>
          <w:rFonts w:eastAsia="Times New Roman"/>
        </w:rPr>
      </w:pPr>
      <w:r w:rsidRPr="00E35E43">
        <w:rPr>
          <w:rFonts w:eastAsia="Times New Roman"/>
        </w:rPr>
        <w:t>appreciating diversity in our society</w:t>
      </w:r>
    </w:p>
    <w:p w14:paraId="1A8B3690" w14:textId="77777777" w:rsidR="00654FC5" w:rsidRPr="00E35E43" w:rsidRDefault="00654FC5" w:rsidP="00654FC5">
      <w:pPr>
        <w:numPr>
          <w:ilvl w:val="0"/>
          <w:numId w:val="31"/>
        </w:numPr>
        <w:spacing w:before="0"/>
        <w:ind w:left="357" w:right="301" w:hanging="357"/>
        <w:textAlignment w:val="baseline"/>
        <w:rPr>
          <w:rFonts w:eastAsia="Times New Roman"/>
        </w:rPr>
      </w:pPr>
      <w:r w:rsidRPr="00E35E43">
        <w:rPr>
          <w:rFonts w:eastAsia="Times New Roman"/>
        </w:rPr>
        <w:t>building relationships with friends and family.</w:t>
      </w:r>
    </w:p>
    <w:p w14:paraId="69B8E8C8" w14:textId="77777777" w:rsidR="00654FC5" w:rsidRPr="00CF1441" w:rsidRDefault="00654FC5" w:rsidP="00654FC5">
      <w:pPr>
        <w:shd w:val="clear" w:color="auto" w:fill="FFFFFF"/>
        <w:textAlignment w:val="baseline"/>
        <w:rPr>
          <w:rFonts w:eastAsia="Times New Roman"/>
        </w:rPr>
      </w:pPr>
      <w:r w:rsidRPr="00E35E43">
        <w:rPr>
          <w:rFonts w:eastAsia="Times New Roman"/>
        </w:rPr>
        <w:t>The collection is a resource that parents and educators can use in shared or group reading with children, or for young readers to enjoy independently. Health on the Shelf titles are primarily engaging stories that include a basic health message; they are not information books.</w:t>
      </w:r>
    </w:p>
    <w:p w14:paraId="75C742E1" w14:textId="77777777" w:rsidR="00654FC5" w:rsidRDefault="00654FC5" w:rsidP="00654FC5">
      <w:pPr>
        <w:keepNext/>
        <w:keepLines/>
        <w:contextualSpacing/>
        <w:outlineLvl w:val="1"/>
        <w:rPr>
          <w:rFonts w:eastAsiaTheme="majorEastAsia" w:cstheme="majorBidi"/>
          <w:b/>
          <w:bCs/>
          <w:sz w:val="32"/>
          <w:szCs w:val="32"/>
        </w:rPr>
      </w:pPr>
    </w:p>
    <w:p w14:paraId="785DA619" w14:textId="77777777" w:rsidR="00654FC5" w:rsidRDefault="00654FC5" w:rsidP="00654FC5">
      <w:pPr>
        <w:keepNext/>
        <w:keepLines/>
        <w:outlineLvl w:val="1"/>
        <w:rPr>
          <w:rFonts w:eastAsiaTheme="majorEastAsia" w:cstheme="majorBidi"/>
          <w:b/>
          <w:bCs/>
          <w:sz w:val="32"/>
          <w:szCs w:val="32"/>
        </w:rPr>
      </w:pPr>
      <w:r w:rsidRPr="007F3138">
        <w:rPr>
          <w:rFonts w:eastAsiaTheme="majorEastAsia" w:cstheme="majorBidi"/>
          <w:b/>
          <w:bCs/>
          <w:sz w:val="32"/>
          <w:szCs w:val="32"/>
        </w:rPr>
        <w:t>Further information</w:t>
      </w:r>
    </w:p>
    <w:p w14:paraId="3BBA10BB" w14:textId="77777777" w:rsidR="00654FC5" w:rsidRPr="00BE70C0" w:rsidRDefault="00654FC5" w:rsidP="00654FC5">
      <w:pPr>
        <w:keepNext/>
        <w:keepLines/>
        <w:outlineLvl w:val="1"/>
        <w:rPr>
          <w:rFonts w:eastAsiaTheme="majorEastAsia" w:cstheme="majorBidi"/>
        </w:rPr>
      </w:pPr>
      <w:r w:rsidRPr="00BE70C0">
        <w:rPr>
          <w:rFonts w:eastAsiaTheme="majorEastAsia" w:cstheme="majorBidi"/>
        </w:rPr>
        <w:t>The</w:t>
      </w:r>
      <w:r>
        <w:rPr>
          <w:rFonts w:eastAsiaTheme="majorEastAsia" w:cstheme="majorBidi"/>
        </w:rPr>
        <w:t xml:space="preserve"> following</w:t>
      </w:r>
      <w:r w:rsidRPr="00BE70C0">
        <w:rPr>
          <w:rFonts w:eastAsiaTheme="majorEastAsia" w:cstheme="majorBidi"/>
        </w:rPr>
        <w:t xml:space="preserve"> organisations and programs provide</w:t>
      </w:r>
      <w:r>
        <w:rPr>
          <w:rFonts w:eastAsiaTheme="majorEastAsia" w:cstheme="majorBidi"/>
        </w:rPr>
        <w:t xml:space="preserve"> credible, evidence-based information and resources around various health and wellbeing topics, including nutrition, food and eating.</w:t>
      </w:r>
    </w:p>
    <w:tbl>
      <w:tblPr>
        <w:tblStyle w:val="TableGrid"/>
        <w:tblW w:w="0" w:type="auto"/>
        <w:tblLook w:val="04A0" w:firstRow="1" w:lastRow="0" w:firstColumn="1" w:lastColumn="0" w:noHBand="0" w:noVBand="1"/>
      </w:tblPr>
      <w:tblGrid>
        <w:gridCol w:w="3659"/>
        <w:gridCol w:w="5583"/>
      </w:tblGrid>
      <w:tr w:rsidR="00654FC5" w:rsidRPr="00C754E4" w14:paraId="4058593F" w14:textId="77777777" w:rsidTr="005F2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shd w:val="clear" w:color="auto" w:fill="ACB9CA" w:themeFill="text2" w:themeFillTint="66"/>
          </w:tcPr>
          <w:p w14:paraId="6C20B551" w14:textId="77777777" w:rsidR="00654FC5" w:rsidRPr="00C754E4" w:rsidRDefault="00654FC5" w:rsidP="0019536E">
            <w:pPr>
              <w:pStyle w:val="Heading4"/>
              <w:outlineLvl w:val="3"/>
            </w:pPr>
            <w:r w:rsidRPr="00C754E4">
              <w:t>Website</w:t>
            </w:r>
          </w:p>
        </w:tc>
        <w:tc>
          <w:tcPr>
            <w:tcW w:w="5583" w:type="dxa"/>
            <w:shd w:val="clear" w:color="auto" w:fill="ACB9CA" w:themeFill="text2" w:themeFillTint="66"/>
          </w:tcPr>
          <w:p w14:paraId="3DD8C708" w14:textId="77777777" w:rsidR="00654FC5" w:rsidRPr="00C754E4" w:rsidRDefault="00654FC5" w:rsidP="0019536E">
            <w:pPr>
              <w:pStyle w:val="Heading4"/>
              <w:outlineLvl w:val="3"/>
              <w:cnfStyle w:val="100000000000" w:firstRow="1" w:lastRow="0" w:firstColumn="0" w:lastColumn="0" w:oddVBand="0" w:evenVBand="0" w:oddHBand="0" w:evenHBand="0" w:firstRowFirstColumn="0" w:firstRowLastColumn="0" w:lastRowFirstColumn="0" w:lastRowLastColumn="0"/>
            </w:pPr>
            <w:r w:rsidRPr="00C754E4">
              <w:t>Description</w:t>
            </w:r>
          </w:p>
        </w:tc>
      </w:tr>
      <w:tr w:rsidR="00654FC5" w14:paraId="1A64AEF6"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864897A" w14:textId="77777777" w:rsidR="00654FC5" w:rsidRPr="00C754E4" w:rsidRDefault="00654FC5" w:rsidP="005F2E98">
            <w:pPr>
              <w:keepNext/>
              <w:keepLines/>
              <w:spacing w:before="60" w:after="60"/>
              <w:outlineLvl w:val="1"/>
              <w:rPr>
                <w:rFonts w:eastAsiaTheme="majorEastAsia" w:cstheme="majorBidi"/>
              </w:rPr>
            </w:pPr>
            <w:r w:rsidRPr="00C754E4">
              <w:rPr>
                <w:rFonts w:eastAsiaTheme="majorEastAsia" w:cstheme="majorBidi"/>
              </w:rPr>
              <w:t>Better Health Channel</w:t>
            </w:r>
          </w:p>
          <w:p w14:paraId="63FABAA6" w14:textId="77777777" w:rsidR="00654FC5" w:rsidRPr="00C754E4" w:rsidRDefault="00F728FF" w:rsidP="005F2E98">
            <w:pPr>
              <w:keepNext/>
              <w:keepLines/>
              <w:spacing w:before="60" w:after="60"/>
              <w:outlineLvl w:val="1"/>
              <w:rPr>
                <w:rFonts w:eastAsiaTheme="majorEastAsia" w:cstheme="majorBidi"/>
              </w:rPr>
            </w:pPr>
            <w:hyperlink r:id="rId26" w:history="1">
              <w:r w:rsidR="00654FC5" w:rsidRPr="00C754E4">
                <w:rPr>
                  <w:rStyle w:val="Hyperlink"/>
                </w:rPr>
                <w:t>www.betterhealth.vic.gov.au</w:t>
              </w:r>
            </w:hyperlink>
            <w:r w:rsidR="00654FC5" w:rsidRPr="00C754E4">
              <w:t xml:space="preserve"> </w:t>
            </w:r>
          </w:p>
        </w:tc>
        <w:tc>
          <w:tcPr>
            <w:tcW w:w="5583" w:type="dxa"/>
          </w:tcPr>
          <w:p w14:paraId="24D76E63" w14:textId="77777777" w:rsidR="00654FC5" w:rsidRDefault="00654FC5" w:rsidP="005F2E98">
            <w:pPr>
              <w:keepNext/>
              <w:keepLines/>
              <w:spacing w:before="60" w:after="60"/>
              <w:outlineLvl w:val="1"/>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626245">
              <w:rPr>
                <w:rFonts w:eastAsiaTheme="majorEastAsia" w:cstheme="majorBidi"/>
              </w:rPr>
              <w:t xml:space="preserve">Victorian Government website that provides reliable information, blog posts and videos on various health, </w:t>
            </w:r>
            <w:proofErr w:type="gramStart"/>
            <w:r w:rsidRPr="00626245">
              <w:rPr>
                <w:rFonts w:eastAsiaTheme="majorEastAsia" w:cstheme="majorBidi"/>
              </w:rPr>
              <w:t>wellbeing</w:t>
            </w:r>
            <w:proofErr w:type="gramEnd"/>
            <w:r w:rsidRPr="00626245">
              <w:rPr>
                <w:rFonts w:eastAsiaTheme="majorEastAsia" w:cstheme="majorBidi"/>
              </w:rPr>
              <w:t xml:space="preserve"> and medical topics.</w:t>
            </w:r>
          </w:p>
          <w:p w14:paraId="77B29E02" w14:textId="77777777" w:rsidR="00654FC5" w:rsidRPr="00901DFF" w:rsidRDefault="00654FC5" w:rsidP="005F2E98">
            <w:pPr>
              <w:keepNext/>
              <w:keepLines/>
              <w:spacing w:before="60" w:after="60"/>
              <w:outlineLvl w:val="1"/>
              <w:cnfStyle w:val="000000100000" w:firstRow="0" w:lastRow="0" w:firstColumn="0" w:lastColumn="0" w:oddVBand="0" w:evenVBand="0" w:oddHBand="1" w:evenHBand="0" w:firstRowFirstColumn="0" w:firstRowLastColumn="0" w:lastRowFirstColumn="0" w:lastRowLastColumn="0"/>
              <w:rPr>
                <w:rFonts w:eastAsiaTheme="majorEastAsia" w:cstheme="majorBidi"/>
                <w:sz w:val="16"/>
                <w:szCs w:val="16"/>
              </w:rPr>
            </w:pPr>
          </w:p>
        </w:tc>
      </w:tr>
      <w:tr w:rsidR="00654FC5" w14:paraId="5BD63809"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398CD24" w14:textId="77777777" w:rsidR="00654FC5" w:rsidRDefault="00654FC5" w:rsidP="005F2E98">
            <w:pPr>
              <w:keepNext/>
              <w:keepLines/>
              <w:spacing w:before="60" w:after="60"/>
              <w:outlineLvl w:val="1"/>
              <w:rPr>
                <w:rFonts w:eastAsiaTheme="majorEastAsia" w:cstheme="majorBidi"/>
              </w:rPr>
            </w:pPr>
            <w:r>
              <w:rPr>
                <w:rFonts w:eastAsiaTheme="majorEastAsia" w:cstheme="majorBidi"/>
              </w:rPr>
              <w:t>Butterfly Foundation</w:t>
            </w:r>
          </w:p>
          <w:p w14:paraId="38029347" w14:textId="77777777" w:rsidR="00654FC5" w:rsidRPr="002E56AD" w:rsidRDefault="00F728FF" w:rsidP="005F2E98">
            <w:pPr>
              <w:keepNext/>
              <w:keepLines/>
              <w:spacing w:before="60" w:after="60"/>
              <w:outlineLvl w:val="1"/>
              <w:rPr>
                <w:rFonts w:eastAsiaTheme="majorEastAsia" w:cstheme="majorBidi"/>
              </w:rPr>
            </w:pPr>
            <w:hyperlink r:id="rId27" w:history="1">
              <w:r w:rsidR="00654FC5" w:rsidRPr="00752B98">
                <w:rPr>
                  <w:rStyle w:val="Hyperlink"/>
                  <w:rFonts w:eastAsiaTheme="majorEastAsia" w:cstheme="majorBidi"/>
                </w:rPr>
                <w:t>www.butterfly.org.au</w:t>
              </w:r>
            </w:hyperlink>
          </w:p>
        </w:tc>
        <w:tc>
          <w:tcPr>
            <w:tcW w:w="5583" w:type="dxa"/>
          </w:tcPr>
          <w:p w14:paraId="55D8E348" w14:textId="77777777" w:rsidR="00654FC5"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22"/>
                <w:szCs w:val="22"/>
              </w:rPr>
            </w:pPr>
            <w:r w:rsidRPr="00626245">
              <w:rPr>
                <w:rFonts w:ascii="Gill Sans MT" w:hAnsi="Gill Sans MT"/>
                <w:sz w:val="22"/>
                <w:szCs w:val="22"/>
              </w:rPr>
              <w:t xml:space="preserve">The Butterfly Foundation provides information and support to people affected by eating disorders and negative body image. The website provides information, personal </w:t>
            </w:r>
            <w:proofErr w:type="gramStart"/>
            <w:r w:rsidRPr="00626245">
              <w:rPr>
                <w:rFonts w:ascii="Gill Sans MT" w:hAnsi="Gill Sans MT"/>
                <w:sz w:val="22"/>
                <w:szCs w:val="22"/>
              </w:rPr>
              <w:t>support</w:t>
            </w:r>
            <w:proofErr w:type="gramEnd"/>
            <w:r w:rsidRPr="00626245">
              <w:rPr>
                <w:rFonts w:ascii="Gill Sans MT" w:hAnsi="Gill Sans MT"/>
                <w:sz w:val="22"/>
                <w:szCs w:val="22"/>
              </w:rPr>
              <w:t xml:space="preserve"> and ways to support positive body image.</w:t>
            </w:r>
          </w:p>
          <w:p w14:paraId="7C942ED9" w14:textId="77777777" w:rsidR="00654FC5" w:rsidRPr="00901DFF"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p>
        </w:tc>
      </w:tr>
      <w:tr w:rsidR="00654FC5" w14:paraId="55CF9B72"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4309F30" w14:textId="77777777" w:rsidR="00654FC5" w:rsidRDefault="00654FC5" w:rsidP="005F2E98">
            <w:pPr>
              <w:keepNext/>
              <w:keepLines/>
              <w:spacing w:before="60" w:after="60"/>
              <w:outlineLvl w:val="1"/>
              <w:rPr>
                <w:rFonts w:eastAsiaTheme="majorEastAsia" w:cstheme="majorBidi"/>
              </w:rPr>
            </w:pPr>
            <w:r>
              <w:rPr>
                <w:rFonts w:eastAsiaTheme="majorEastAsia" w:cstheme="majorBidi"/>
              </w:rPr>
              <w:t>Cancer Council Tasmania</w:t>
            </w:r>
          </w:p>
          <w:p w14:paraId="1857E030" w14:textId="77777777" w:rsidR="00654FC5" w:rsidRDefault="00F728FF" w:rsidP="005F2E98">
            <w:pPr>
              <w:keepNext/>
              <w:keepLines/>
              <w:spacing w:before="60" w:after="60"/>
              <w:outlineLvl w:val="1"/>
              <w:rPr>
                <w:rFonts w:eastAsiaTheme="minorHAnsi" w:cs="Arial"/>
                <w:color w:val="0563C1" w:themeColor="hyperlink"/>
                <w:u w:val="single"/>
              </w:rPr>
            </w:pPr>
            <w:hyperlink r:id="rId28" w:history="1">
              <w:r w:rsidR="00654FC5" w:rsidRPr="00150F1E">
                <w:rPr>
                  <w:rFonts w:eastAsiaTheme="minorHAnsi" w:cs="Arial"/>
                  <w:color w:val="0563C1" w:themeColor="hyperlink"/>
                  <w:u w:val="single"/>
                </w:rPr>
                <w:t>www.cancertas.org.au</w:t>
              </w:r>
            </w:hyperlink>
          </w:p>
          <w:p w14:paraId="7E404C8D" w14:textId="77777777" w:rsidR="00654FC5" w:rsidRPr="00901DFF" w:rsidRDefault="00654FC5" w:rsidP="005F2E98">
            <w:pPr>
              <w:keepNext/>
              <w:keepLines/>
              <w:spacing w:before="60" w:after="60"/>
              <w:outlineLvl w:val="1"/>
              <w:rPr>
                <w:rFonts w:eastAsiaTheme="majorEastAsia" w:cstheme="majorBidi"/>
                <w:sz w:val="16"/>
                <w:szCs w:val="16"/>
              </w:rPr>
            </w:pPr>
          </w:p>
        </w:tc>
        <w:tc>
          <w:tcPr>
            <w:tcW w:w="5583" w:type="dxa"/>
          </w:tcPr>
          <w:p w14:paraId="03C5C97E" w14:textId="77777777" w:rsidR="00654FC5" w:rsidRPr="00901DFF"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sidRPr="003201B3">
              <w:rPr>
                <w:rFonts w:ascii="Gill Sans MT" w:hAnsi="Gill Sans MT"/>
                <w:sz w:val="22"/>
                <w:szCs w:val="22"/>
              </w:rPr>
              <w:t>Cancer Council Tasmania works to minimise the incidence and impact of cancer on all Tasmanians.</w:t>
            </w:r>
          </w:p>
        </w:tc>
      </w:tr>
      <w:tr w:rsidR="00654FC5" w14:paraId="0EF91AF8"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88B58DB" w14:textId="77777777" w:rsidR="00654FC5" w:rsidRPr="00150F1E" w:rsidRDefault="00654FC5" w:rsidP="005F2E98">
            <w:pPr>
              <w:contextualSpacing/>
              <w:rPr>
                <w:rFonts w:eastAsiaTheme="minorHAnsi" w:cs="Arial"/>
              </w:rPr>
            </w:pPr>
            <w:r w:rsidRPr="00150F1E">
              <w:rPr>
                <w:rFonts w:eastAsiaTheme="minorHAnsi" w:cs="Arial"/>
              </w:rPr>
              <w:t>24 Carrot Gardens Project</w:t>
            </w:r>
          </w:p>
          <w:p w14:paraId="34DC8760" w14:textId="77777777" w:rsidR="00654FC5" w:rsidRDefault="00F728FF" w:rsidP="005F2E98">
            <w:pPr>
              <w:keepNext/>
              <w:keepLines/>
              <w:spacing w:before="60" w:after="60"/>
              <w:outlineLvl w:val="1"/>
              <w:rPr>
                <w:rFonts w:eastAsiaTheme="minorHAnsi" w:cs="Arial"/>
                <w:color w:val="0563C1" w:themeColor="hyperlink"/>
                <w:u w:val="single"/>
              </w:rPr>
            </w:pPr>
            <w:hyperlink r:id="rId29" w:history="1">
              <w:r w:rsidR="00654FC5" w:rsidRPr="00150F1E">
                <w:rPr>
                  <w:rFonts w:eastAsiaTheme="minorHAnsi" w:cs="Arial"/>
                  <w:color w:val="0563C1" w:themeColor="hyperlink"/>
                  <w:u w:val="single"/>
                </w:rPr>
                <w:t>www.24carrot.mona.net.au</w:t>
              </w:r>
            </w:hyperlink>
          </w:p>
          <w:p w14:paraId="0B424219" w14:textId="77777777" w:rsidR="00654FC5" w:rsidRDefault="00654FC5" w:rsidP="005F2E98">
            <w:pPr>
              <w:keepNext/>
              <w:keepLines/>
              <w:spacing w:before="60" w:after="60"/>
              <w:outlineLvl w:val="1"/>
              <w:rPr>
                <w:rFonts w:eastAsiaTheme="majorEastAsia" w:cstheme="majorBidi"/>
              </w:rPr>
            </w:pPr>
          </w:p>
        </w:tc>
        <w:tc>
          <w:tcPr>
            <w:tcW w:w="5583" w:type="dxa"/>
          </w:tcPr>
          <w:p w14:paraId="07EE72DB" w14:textId="2E4A8F45" w:rsidR="00654FC5"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22"/>
                <w:szCs w:val="22"/>
              </w:rPr>
            </w:pPr>
            <w:r>
              <w:rPr>
                <w:rFonts w:ascii="Gill Sans MT" w:hAnsi="Gill Sans MT"/>
                <w:sz w:val="22"/>
                <w:szCs w:val="22"/>
              </w:rPr>
              <w:t>A project of Mona, the Museum of Old and New Art</w:t>
            </w:r>
            <w:r w:rsidR="00DB490B">
              <w:rPr>
                <w:rFonts w:ascii="Gill Sans MT" w:hAnsi="Gill Sans MT"/>
                <w:sz w:val="22"/>
                <w:szCs w:val="22"/>
              </w:rPr>
              <w:t>,</w:t>
            </w:r>
            <w:r>
              <w:rPr>
                <w:rFonts w:ascii="Gill Sans MT" w:hAnsi="Gill Sans MT"/>
                <w:sz w:val="22"/>
                <w:szCs w:val="22"/>
              </w:rPr>
              <w:t xml:space="preserve"> which establishes gardens in schools and communities where children learn to grow, </w:t>
            </w:r>
            <w:proofErr w:type="gramStart"/>
            <w:r>
              <w:rPr>
                <w:rFonts w:ascii="Gill Sans MT" w:hAnsi="Gill Sans MT"/>
                <w:sz w:val="22"/>
                <w:szCs w:val="22"/>
              </w:rPr>
              <w:t>cook</w:t>
            </w:r>
            <w:proofErr w:type="gramEnd"/>
            <w:r>
              <w:rPr>
                <w:rFonts w:ascii="Gill Sans MT" w:hAnsi="Gill Sans MT"/>
                <w:sz w:val="22"/>
                <w:szCs w:val="22"/>
              </w:rPr>
              <w:t xml:space="preserve"> and eat healthy produce.</w:t>
            </w:r>
          </w:p>
          <w:p w14:paraId="61B8F0C2" w14:textId="77777777" w:rsidR="00654FC5" w:rsidRPr="00901DFF"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p>
        </w:tc>
      </w:tr>
      <w:tr w:rsidR="00654FC5" w14:paraId="63A9B36B"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58C636E" w14:textId="77777777" w:rsidR="00654FC5" w:rsidRDefault="00654FC5" w:rsidP="005F2E98">
            <w:pPr>
              <w:keepNext/>
              <w:keepLines/>
              <w:spacing w:before="60" w:after="60"/>
              <w:outlineLvl w:val="1"/>
              <w:rPr>
                <w:rFonts w:eastAsiaTheme="majorEastAsia" w:cstheme="majorBidi"/>
              </w:rPr>
            </w:pPr>
            <w:r>
              <w:rPr>
                <w:rFonts w:eastAsiaTheme="majorEastAsia" w:cstheme="majorBidi"/>
              </w:rPr>
              <w:lastRenderedPageBreak/>
              <w:t>Diabetes Tasmania</w:t>
            </w:r>
          </w:p>
          <w:p w14:paraId="75CF2370" w14:textId="77777777" w:rsidR="00654FC5" w:rsidRDefault="00F728FF" w:rsidP="005F2E98">
            <w:pPr>
              <w:contextualSpacing/>
              <w:rPr>
                <w:rFonts w:eastAsiaTheme="minorHAnsi" w:cs="Arial"/>
                <w:color w:val="0563C1" w:themeColor="hyperlink"/>
                <w:u w:val="single"/>
              </w:rPr>
            </w:pPr>
            <w:hyperlink r:id="rId30" w:history="1">
              <w:r w:rsidR="00654FC5" w:rsidRPr="00150F1E">
                <w:rPr>
                  <w:rFonts w:eastAsiaTheme="minorHAnsi" w:cs="Arial"/>
                  <w:color w:val="0563C1" w:themeColor="hyperlink"/>
                  <w:u w:val="single"/>
                </w:rPr>
                <w:t>www.diabetestas.org.au</w:t>
              </w:r>
            </w:hyperlink>
          </w:p>
          <w:p w14:paraId="268F6D89" w14:textId="77777777" w:rsidR="00654FC5" w:rsidRPr="00901DFF" w:rsidRDefault="00654FC5" w:rsidP="005F2E98">
            <w:pPr>
              <w:contextualSpacing/>
              <w:rPr>
                <w:rFonts w:eastAsiaTheme="minorHAnsi" w:cs="Arial"/>
                <w:sz w:val="16"/>
                <w:szCs w:val="16"/>
              </w:rPr>
            </w:pPr>
          </w:p>
        </w:tc>
        <w:tc>
          <w:tcPr>
            <w:tcW w:w="5583" w:type="dxa"/>
          </w:tcPr>
          <w:p w14:paraId="6769DF55" w14:textId="77777777" w:rsidR="00654FC5"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Pr>
                <w:rFonts w:ascii="Gill Sans MT" w:hAnsi="Gill Sans MT"/>
                <w:sz w:val="22"/>
                <w:szCs w:val="22"/>
              </w:rPr>
              <w:t>Diabetes Tasmania works with the Tasmanian community to prevent and reduce the impact of diabetes.</w:t>
            </w:r>
          </w:p>
        </w:tc>
      </w:tr>
      <w:tr w:rsidR="00654FC5" w14:paraId="3C8948ED"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054ED29" w14:textId="77777777" w:rsidR="00654FC5" w:rsidRDefault="00654FC5" w:rsidP="005F2E98">
            <w:pPr>
              <w:keepNext/>
              <w:keepLines/>
              <w:spacing w:before="60" w:after="60"/>
              <w:outlineLvl w:val="1"/>
              <w:rPr>
                <w:rFonts w:eastAsiaTheme="majorEastAsia" w:cstheme="majorBidi"/>
              </w:rPr>
            </w:pPr>
            <w:r>
              <w:rPr>
                <w:rFonts w:eastAsiaTheme="majorEastAsia" w:cstheme="majorBidi"/>
              </w:rPr>
              <w:t>Eat for Health</w:t>
            </w:r>
          </w:p>
          <w:p w14:paraId="551AF6D7" w14:textId="77777777" w:rsidR="00654FC5" w:rsidRPr="00150F1E" w:rsidRDefault="00F728FF" w:rsidP="005F2E98">
            <w:pPr>
              <w:contextualSpacing/>
              <w:rPr>
                <w:rFonts w:eastAsiaTheme="minorHAnsi" w:cs="Arial"/>
              </w:rPr>
            </w:pPr>
            <w:hyperlink r:id="rId31" w:history="1">
              <w:r w:rsidR="00654FC5" w:rsidRPr="00150F1E">
                <w:rPr>
                  <w:rFonts w:eastAsiaTheme="minorHAnsi" w:cs="Arial"/>
                  <w:color w:val="0563C1" w:themeColor="hyperlink"/>
                  <w:u w:val="single"/>
                </w:rPr>
                <w:t>www.eatforhealth.gov.au</w:t>
              </w:r>
            </w:hyperlink>
          </w:p>
          <w:p w14:paraId="067C71C0" w14:textId="77777777" w:rsidR="00654FC5" w:rsidRPr="00150F1E" w:rsidRDefault="00654FC5" w:rsidP="005F2E98">
            <w:pPr>
              <w:contextualSpacing/>
              <w:rPr>
                <w:rFonts w:eastAsiaTheme="minorHAnsi" w:cs="Arial"/>
              </w:rPr>
            </w:pPr>
          </w:p>
          <w:p w14:paraId="6F2473DE" w14:textId="77777777" w:rsidR="00654FC5" w:rsidRDefault="00654FC5" w:rsidP="005F2E98">
            <w:pPr>
              <w:keepNext/>
              <w:keepLines/>
              <w:spacing w:before="60" w:after="60"/>
              <w:outlineLvl w:val="1"/>
              <w:rPr>
                <w:rFonts w:eastAsiaTheme="majorEastAsia" w:cstheme="majorBidi"/>
              </w:rPr>
            </w:pPr>
          </w:p>
        </w:tc>
        <w:tc>
          <w:tcPr>
            <w:tcW w:w="5583" w:type="dxa"/>
          </w:tcPr>
          <w:p w14:paraId="647DF06D" w14:textId="77777777" w:rsidR="00654FC5"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22"/>
                <w:szCs w:val="22"/>
              </w:rPr>
            </w:pPr>
            <w:r w:rsidRPr="00901DFF">
              <w:rPr>
                <w:rFonts w:ascii="Gill Sans MT" w:hAnsi="Gill Sans MT"/>
                <w:sz w:val="22"/>
                <w:szCs w:val="22"/>
              </w:rPr>
              <w:t xml:space="preserve">Includes the Australian Dietary Guidelines and Australian Guide to Healthy Eating, which provide advice about the amount and kinds of foods that we need to eat for good health and wellbeing.  </w:t>
            </w:r>
          </w:p>
          <w:p w14:paraId="4E7D6B46" w14:textId="77777777" w:rsidR="00654FC5" w:rsidRPr="00901DFF"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color w:val="434342"/>
                <w:sz w:val="16"/>
                <w:szCs w:val="16"/>
              </w:rPr>
            </w:pPr>
          </w:p>
        </w:tc>
      </w:tr>
      <w:tr w:rsidR="00654FC5" w14:paraId="5C27C65E"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9BF8688" w14:textId="77777777" w:rsidR="00654FC5" w:rsidRPr="00C754E4" w:rsidRDefault="00654FC5" w:rsidP="005F2E98">
            <w:pPr>
              <w:spacing w:before="60" w:after="60"/>
              <w:rPr>
                <w:rFonts w:eastAsiaTheme="minorHAnsi" w:cs="Arial"/>
              </w:rPr>
            </w:pPr>
            <w:r w:rsidRPr="00C754E4">
              <w:rPr>
                <w:rFonts w:eastAsiaTheme="minorHAnsi" w:cs="Arial"/>
              </w:rPr>
              <w:t>Eat Well Tasmania</w:t>
            </w:r>
          </w:p>
          <w:p w14:paraId="439918D3" w14:textId="77777777" w:rsidR="00654FC5" w:rsidRPr="00C754E4" w:rsidRDefault="00F728FF" w:rsidP="005F2E98">
            <w:pPr>
              <w:spacing w:before="60" w:after="60"/>
              <w:rPr>
                <w:rFonts w:eastAsiaTheme="minorHAnsi" w:cs="Arial"/>
              </w:rPr>
            </w:pPr>
            <w:hyperlink r:id="rId32" w:history="1">
              <w:r w:rsidR="00654FC5" w:rsidRPr="00C754E4">
                <w:rPr>
                  <w:rFonts w:eastAsiaTheme="minorHAnsi" w:cs="Arial"/>
                  <w:color w:val="0563C1" w:themeColor="hyperlink"/>
                  <w:u w:val="single"/>
                </w:rPr>
                <w:t>www.eatwelltas.org.au</w:t>
              </w:r>
            </w:hyperlink>
          </w:p>
        </w:tc>
        <w:tc>
          <w:tcPr>
            <w:tcW w:w="5583" w:type="dxa"/>
          </w:tcPr>
          <w:p w14:paraId="635A3596" w14:textId="77777777" w:rsidR="00654FC5" w:rsidRDefault="00654FC5" w:rsidP="005F2E98">
            <w:pPr>
              <w:keepNext/>
              <w:keepLines/>
              <w:spacing w:before="60" w:after="60"/>
              <w:outlineLvl w:val="1"/>
              <w:cnfStyle w:val="000000100000" w:firstRow="0" w:lastRow="0" w:firstColumn="0" w:lastColumn="0" w:oddVBand="0" w:evenVBand="0" w:oddHBand="1" w:evenHBand="0" w:firstRowFirstColumn="0" w:firstRowLastColumn="0" w:lastRowFirstColumn="0" w:lastRowLastColumn="0"/>
              <w:rPr>
                <w:rFonts w:eastAsiaTheme="majorEastAsia" w:cstheme="majorBidi"/>
              </w:rPr>
            </w:pPr>
            <w:r w:rsidRPr="00626245">
              <w:rPr>
                <w:rFonts w:eastAsiaTheme="majorEastAsia" w:cstheme="majorBidi"/>
              </w:rPr>
              <w:t>Eat Well Tasmania champions healthy eating and promotes opportunities to eat healthy Tasmanian grown, produced and value-added food. The website provides information on what foods are in season, recipes and eating tips.</w:t>
            </w:r>
          </w:p>
          <w:p w14:paraId="16C69AA7" w14:textId="77777777" w:rsidR="00654FC5" w:rsidRPr="00901DFF" w:rsidRDefault="00654FC5" w:rsidP="005F2E98">
            <w:pPr>
              <w:keepNext/>
              <w:keepLines/>
              <w:spacing w:before="60" w:after="60"/>
              <w:outlineLvl w:val="1"/>
              <w:cnfStyle w:val="000000100000" w:firstRow="0" w:lastRow="0" w:firstColumn="0" w:lastColumn="0" w:oddVBand="0" w:evenVBand="0" w:oddHBand="1" w:evenHBand="0" w:firstRowFirstColumn="0" w:firstRowLastColumn="0" w:lastRowFirstColumn="0" w:lastRowLastColumn="0"/>
              <w:rPr>
                <w:rFonts w:eastAsiaTheme="majorEastAsia" w:cstheme="majorBidi"/>
                <w:sz w:val="16"/>
                <w:szCs w:val="16"/>
              </w:rPr>
            </w:pPr>
          </w:p>
        </w:tc>
      </w:tr>
      <w:tr w:rsidR="00654FC5" w14:paraId="20BD6268"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CF1EBD9" w14:textId="77777777" w:rsidR="00654FC5" w:rsidRDefault="00654FC5" w:rsidP="005F2E98">
            <w:pPr>
              <w:keepNext/>
              <w:keepLines/>
              <w:spacing w:before="60" w:after="60"/>
              <w:outlineLvl w:val="1"/>
              <w:rPr>
                <w:rFonts w:eastAsiaTheme="majorEastAsia" w:cstheme="majorBidi"/>
              </w:rPr>
            </w:pPr>
            <w:r>
              <w:rPr>
                <w:rFonts w:eastAsiaTheme="majorEastAsia" w:cstheme="majorBidi"/>
              </w:rPr>
              <w:t>Families Tasmania</w:t>
            </w:r>
          </w:p>
          <w:p w14:paraId="67F1CCA8" w14:textId="77777777" w:rsidR="00654FC5" w:rsidRDefault="00F728FF" w:rsidP="005F2E98">
            <w:pPr>
              <w:contextualSpacing/>
              <w:rPr>
                <w:rFonts w:eastAsiaTheme="minorHAnsi" w:cs="Arial"/>
              </w:rPr>
            </w:pPr>
            <w:hyperlink r:id="rId33" w:history="1">
              <w:r w:rsidR="00654FC5" w:rsidRPr="00150F1E">
                <w:rPr>
                  <w:rFonts w:eastAsiaTheme="minorHAnsi" w:cs="Arial"/>
                  <w:color w:val="0563C1" w:themeColor="hyperlink"/>
                  <w:u w:val="single"/>
                </w:rPr>
                <w:t>www.familiestasmania.org.au</w:t>
              </w:r>
            </w:hyperlink>
            <w:r w:rsidR="00654FC5" w:rsidRPr="00150F1E">
              <w:rPr>
                <w:rFonts w:eastAsiaTheme="minorHAnsi" w:cs="Arial"/>
              </w:rPr>
              <w:t xml:space="preserve"> </w:t>
            </w:r>
          </w:p>
          <w:p w14:paraId="4245275E" w14:textId="77777777" w:rsidR="00654FC5" w:rsidRPr="00901DFF" w:rsidRDefault="00654FC5" w:rsidP="005F2E98">
            <w:pPr>
              <w:contextualSpacing/>
              <w:rPr>
                <w:rFonts w:eastAsiaTheme="minorHAnsi" w:cs="Arial"/>
                <w:sz w:val="16"/>
                <w:szCs w:val="16"/>
              </w:rPr>
            </w:pPr>
          </w:p>
        </w:tc>
        <w:tc>
          <w:tcPr>
            <w:tcW w:w="5583" w:type="dxa"/>
          </w:tcPr>
          <w:p w14:paraId="72040EEC" w14:textId="77777777" w:rsidR="00654FC5"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22"/>
                <w:szCs w:val="22"/>
              </w:rPr>
            </w:pPr>
            <w:r>
              <w:rPr>
                <w:rFonts w:ascii="Gill Sans MT" w:hAnsi="Gill Sans MT"/>
                <w:sz w:val="22"/>
                <w:szCs w:val="22"/>
              </w:rPr>
              <w:t xml:space="preserve">Families Tasmania (formerly CHAT) is a statewide organisation who support and connect local families and the wider community. </w:t>
            </w:r>
          </w:p>
        </w:tc>
      </w:tr>
      <w:tr w:rsidR="00654FC5" w14:paraId="0FA4F986"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C74EE33" w14:textId="77777777" w:rsidR="00654FC5" w:rsidRDefault="00654FC5" w:rsidP="005F2E98">
            <w:pPr>
              <w:keepNext/>
              <w:keepLines/>
              <w:spacing w:before="60" w:after="60"/>
              <w:outlineLvl w:val="1"/>
              <w:rPr>
                <w:rFonts w:eastAsiaTheme="majorEastAsia" w:cstheme="majorBidi"/>
              </w:rPr>
            </w:pPr>
            <w:r>
              <w:rPr>
                <w:rFonts w:eastAsiaTheme="majorEastAsia" w:cstheme="majorBidi"/>
              </w:rPr>
              <w:t>Food Standards Australia New Zealand (FSANZ)</w:t>
            </w:r>
          </w:p>
          <w:p w14:paraId="4CE2D9C4" w14:textId="77777777" w:rsidR="00654FC5" w:rsidRPr="00150F1E" w:rsidRDefault="00F728FF" w:rsidP="005F2E98">
            <w:pPr>
              <w:contextualSpacing/>
              <w:rPr>
                <w:rFonts w:eastAsiaTheme="minorHAnsi" w:cs="Arial"/>
              </w:rPr>
            </w:pPr>
            <w:hyperlink r:id="rId34" w:history="1">
              <w:r w:rsidR="00654FC5" w:rsidRPr="00150F1E">
                <w:rPr>
                  <w:rFonts w:eastAsiaTheme="minorHAnsi" w:cs="Arial"/>
                  <w:color w:val="0563C1" w:themeColor="hyperlink"/>
                  <w:u w:val="single"/>
                </w:rPr>
                <w:t>www.foodstandards.gov.au</w:t>
              </w:r>
            </w:hyperlink>
          </w:p>
          <w:p w14:paraId="35C919BB" w14:textId="77777777" w:rsidR="00654FC5" w:rsidRDefault="00654FC5" w:rsidP="005F2E98">
            <w:pPr>
              <w:keepNext/>
              <w:keepLines/>
              <w:spacing w:before="60" w:after="60"/>
              <w:outlineLvl w:val="1"/>
              <w:rPr>
                <w:rFonts w:eastAsiaTheme="majorEastAsia" w:cstheme="majorBidi"/>
              </w:rPr>
            </w:pPr>
          </w:p>
        </w:tc>
        <w:tc>
          <w:tcPr>
            <w:tcW w:w="5583" w:type="dxa"/>
          </w:tcPr>
          <w:p w14:paraId="7EECF97D" w14:textId="77777777" w:rsidR="00654FC5"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Pr>
                <w:rFonts w:ascii="Gill Sans MT" w:hAnsi="Gill Sans MT"/>
                <w:sz w:val="22"/>
                <w:szCs w:val="22"/>
              </w:rPr>
              <w:t>FSANZ develops food standards for Australia and New Zealand that aim to protect the health and safety of consumers.  The website provides information on food labelling, food safety, food additives, food technologies and other food issues.</w:t>
            </w:r>
          </w:p>
          <w:p w14:paraId="642C3974" w14:textId="77777777" w:rsidR="00654FC5" w:rsidRPr="00901DFF"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p>
        </w:tc>
      </w:tr>
      <w:tr w:rsidR="00654FC5" w14:paraId="3C5F125E"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705501D" w14:textId="77777777" w:rsidR="00654FC5" w:rsidRPr="00150F1E" w:rsidRDefault="00654FC5" w:rsidP="005F2E98">
            <w:pPr>
              <w:contextualSpacing/>
              <w:rPr>
                <w:rFonts w:eastAsiaTheme="minorHAnsi" w:cs="Arial"/>
              </w:rPr>
            </w:pPr>
            <w:r>
              <w:rPr>
                <w:rFonts w:eastAsiaTheme="minorHAnsi" w:cs="Arial"/>
              </w:rPr>
              <w:t>Healthy Kids Toolkit</w:t>
            </w:r>
          </w:p>
          <w:p w14:paraId="31DF387C" w14:textId="77777777" w:rsidR="00654FC5" w:rsidRPr="00583C54" w:rsidRDefault="00F728FF" w:rsidP="00583C54">
            <w:pPr>
              <w:contextualSpacing/>
              <w:rPr>
                <w:rFonts w:eastAsiaTheme="minorHAnsi" w:cs="Arial"/>
                <w:color w:val="0563C1" w:themeColor="hyperlink"/>
                <w:u w:val="single"/>
              </w:rPr>
            </w:pPr>
            <w:hyperlink r:id="rId35" w:history="1">
              <w:r w:rsidR="00654FC5" w:rsidRPr="00583C54">
                <w:rPr>
                  <w:rFonts w:eastAsiaTheme="minorHAnsi" w:cs="Arial"/>
                  <w:color w:val="0563C1" w:themeColor="hyperlink"/>
                  <w:u w:val="single"/>
                </w:rPr>
                <w:t>www.health.tas.gov.au/healthykids</w:t>
              </w:r>
            </w:hyperlink>
          </w:p>
          <w:p w14:paraId="5B86BF9E" w14:textId="77777777" w:rsidR="00654FC5" w:rsidRPr="00C754E4" w:rsidRDefault="00654FC5" w:rsidP="005F2E98">
            <w:pPr>
              <w:keepNext/>
              <w:keepLines/>
              <w:spacing w:before="60" w:after="60"/>
              <w:outlineLvl w:val="1"/>
              <w:rPr>
                <w:rFonts w:eastAsiaTheme="majorEastAsia" w:cstheme="majorBidi"/>
                <w:b/>
                <w:bCs/>
              </w:rPr>
            </w:pPr>
          </w:p>
        </w:tc>
        <w:tc>
          <w:tcPr>
            <w:tcW w:w="5583" w:type="dxa"/>
          </w:tcPr>
          <w:p w14:paraId="5B71F0AE" w14:textId="77777777" w:rsidR="00654FC5" w:rsidRDefault="00654FC5" w:rsidP="005F2E98">
            <w:pPr>
              <w:keepNext/>
              <w:keepLines/>
              <w:spacing w:before="60" w:after="60"/>
              <w:outlineLvl w:val="1"/>
              <w:cnfStyle w:val="000000010000" w:firstRow="0" w:lastRow="0" w:firstColumn="0" w:lastColumn="0" w:oddVBand="0" w:evenVBand="0" w:oddHBand="0" w:evenHBand="1" w:firstRowFirstColumn="0" w:firstRowLastColumn="0" w:lastRowFirstColumn="0" w:lastRowLastColumn="0"/>
              <w:rPr>
                <w:rFonts w:eastAsiaTheme="majorEastAsia" w:cstheme="majorBidi"/>
              </w:rPr>
            </w:pPr>
            <w:r w:rsidRPr="00626245">
              <w:rPr>
                <w:rFonts w:eastAsiaTheme="majorEastAsia" w:cstheme="majorBidi"/>
              </w:rPr>
              <w:t xml:space="preserve">Tasmanian Government website that provides fact sheets, </w:t>
            </w:r>
            <w:proofErr w:type="gramStart"/>
            <w:r w:rsidRPr="00626245">
              <w:rPr>
                <w:rFonts w:eastAsiaTheme="majorEastAsia" w:cstheme="majorBidi"/>
              </w:rPr>
              <w:t>resources</w:t>
            </w:r>
            <w:proofErr w:type="gramEnd"/>
            <w:r w:rsidRPr="00626245">
              <w:rPr>
                <w:rFonts w:eastAsiaTheme="majorEastAsia" w:cstheme="majorBidi"/>
              </w:rPr>
              <w:t xml:space="preserve"> and other information to support the health of children and young people.</w:t>
            </w:r>
          </w:p>
          <w:p w14:paraId="3D2B2CB6" w14:textId="77777777" w:rsidR="00654FC5" w:rsidRPr="00901DFF" w:rsidRDefault="00654FC5" w:rsidP="005F2E98">
            <w:pPr>
              <w:keepNext/>
              <w:keepLines/>
              <w:spacing w:before="60" w:after="60"/>
              <w:outlineLvl w:val="1"/>
              <w:cnfStyle w:val="000000010000" w:firstRow="0" w:lastRow="0" w:firstColumn="0" w:lastColumn="0" w:oddVBand="0" w:evenVBand="0" w:oddHBand="0" w:evenHBand="1" w:firstRowFirstColumn="0" w:firstRowLastColumn="0" w:lastRowFirstColumn="0" w:lastRowLastColumn="0"/>
              <w:rPr>
                <w:rFonts w:eastAsiaTheme="majorEastAsia" w:cstheme="majorBidi"/>
                <w:sz w:val="16"/>
                <w:szCs w:val="16"/>
              </w:rPr>
            </w:pPr>
          </w:p>
        </w:tc>
      </w:tr>
      <w:tr w:rsidR="00654FC5" w14:paraId="1C554ECD"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650683B" w14:textId="77777777" w:rsidR="00654FC5" w:rsidRPr="00626245" w:rsidRDefault="00654FC5" w:rsidP="005F2E98">
            <w:pPr>
              <w:keepNext/>
              <w:keepLines/>
              <w:spacing w:before="60" w:after="60"/>
              <w:outlineLvl w:val="1"/>
              <w:rPr>
                <w:rFonts w:eastAsiaTheme="majorEastAsia" w:cstheme="majorBidi"/>
              </w:rPr>
            </w:pPr>
            <w:r w:rsidRPr="00626245">
              <w:rPr>
                <w:rFonts w:eastAsiaTheme="majorEastAsia" w:cstheme="majorBidi"/>
              </w:rPr>
              <w:lastRenderedPageBreak/>
              <w:t>Healthy Lunch</w:t>
            </w:r>
            <w:r>
              <w:rPr>
                <w:rFonts w:eastAsiaTheme="majorEastAsia" w:cstheme="majorBidi"/>
              </w:rPr>
              <w:t xml:space="preserve"> </w:t>
            </w:r>
            <w:r w:rsidRPr="00626245">
              <w:rPr>
                <w:rFonts w:eastAsiaTheme="majorEastAsia" w:cstheme="majorBidi"/>
              </w:rPr>
              <w:t>box</w:t>
            </w:r>
          </w:p>
          <w:p w14:paraId="75BB6F3B" w14:textId="77777777" w:rsidR="00654FC5" w:rsidRPr="00901DFF" w:rsidRDefault="00F728FF" w:rsidP="005F2E98">
            <w:pPr>
              <w:keepNext/>
              <w:keepLines/>
              <w:spacing w:before="60" w:after="60"/>
              <w:outlineLvl w:val="1"/>
            </w:pPr>
            <w:hyperlink r:id="rId36" w:history="1">
              <w:r w:rsidR="00654FC5" w:rsidRPr="00626245">
                <w:rPr>
                  <w:rStyle w:val="Hyperlink"/>
                </w:rPr>
                <w:t>www.healthylunchbox.com.au</w:t>
              </w:r>
            </w:hyperlink>
          </w:p>
        </w:tc>
        <w:tc>
          <w:tcPr>
            <w:tcW w:w="5583" w:type="dxa"/>
          </w:tcPr>
          <w:p w14:paraId="32A7156F" w14:textId="77777777" w:rsidR="00654FC5"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Pr>
                <w:rFonts w:ascii="Gill Sans MT" w:hAnsi="Gill Sans MT"/>
                <w:sz w:val="22"/>
                <w:szCs w:val="22"/>
              </w:rPr>
              <w:t>Lunch box inspiration, ideas and recipes that are family-friendly, simple and use budget-friendly ingredients.</w:t>
            </w:r>
          </w:p>
          <w:p w14:paraId="4EEE057C" w14:textId="77777777" w:rsidR="00654FC5" w:rsidRPr="00901DFF"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p>
        </w:tc>
      </w:tr>
      <w:tr w:rsidR="00654FC5" w14:paraId="09FAD08B"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FBCBF67" w14:textId="77777777" w:rsidR="00654FC5" w:rsidRDefault="00654FC5" w:rsidP="005F2E98">
            <w:pPr>
              <w:keepNext/>
              <w:keepLines/>
              <w:spacing w:before="60" w:after="60"/>
              <w:outlineLvl w:val="1"/>
              <w:rPr>
                <w:rFonts w:eastAsiaTheme="majorEastAsia" w:cstheme="majorBidi"/>
              </w:rPr>
            </w:pPr>
            <w:r w:rsidRPr="002E56AD">
              <w:rPr>
                <w:rFonts w:eastAsiaTheme="majorEastAsia" w:cstheme="majorBidi"/>
              </w:rPr>
              <w:t>Healthy Tasmania</w:t>
            </w:r>
          </w:p>
          <w:p w14:paraId="57079D58" w14:textId="77777777" w:rsidR="00654FC5" w:rsidRPr="00C754E4" w:rsidRDefault="00F728FF" w:rsidP="005F2E98">
            <w:pPr>
              <w:keepNext/>
              <w:keepLines/>
              <w:spacing w:before="60" w:after="60"/>
              <w:outlineLvl w:val="1"/>
              <w:rPr>
                <w:rFonts w:eastAsiaTheme="majorEastAsia" w:cstheme="majorBidi"/>
                <w:b/>
                <w:bCs/>
              </w:rPr>
            </w:pPr>
            <w:hyperlink r:id="rId37" w:history="1">
              <w:r w:rsidR="00654FC5" w:rsidRPr="00752B98">
                <w:rPr>
                  <w:rStyle w:val="Hyperlink"/>
                  <w:rFonts w:eastAsiaTheme="majorEastAsia" w:cstheme="majorBidi"/>
                </w:rPr>
                <w:t>www.health.tas.gov.au/healthytasmania</w:t>
              </w:r>
            </w:hyperlink>
            <w:r w:rsidR="00654FC5">
              <w:rPr>
                <w:rFonts w:eastAsiaTheme="majorEastAsia" w:cstheme="majorBidi"/>
              </w:rPr>
              <w:t xml:space="preserve"> </w:t>
            </w:r>
          </w:p>
        </w:tc>
        <w:tc>
          <w:tcPr>
            <w:tcW w:w="5583" w:type="dxa"/>
          </w:tcPr>
          <w:p w14:paraId="5A2C2B62" w14:textId="77777777" w:rsidR="00654FC5"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22"/>
                <w:szCs w:val="22"/>
              </w:rPr>
            </w:pPr>
            <w:r w:rsidRPr="00626245">
              <w:rPr>
                <w:rFonts w:ascii="Gill Sans MT" w:hAnsi="Gill Sans MT"/>
                <w:sz w:val="22"/>
                <w:szCs w:val="22"/>
              </w:rPr>
              <w:t>The Healthy Tasmania Portal provides Tasmanians and their communities the information and tools needed to make positive and healthy changes to their lives.  The website provides links to resources on a range of topics, including eating well, moving more, being a healthy weight and being smoke-free.</w:t>
            </w:r>
          </w:p>
          <w:p w14:paraId="6B893673" w14:textId="77777777" w:rsidR="00654FC5" w:rsidRPr="00901DFF"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p>
        </w:tc>
      </w:tr>
      <w:tr w:rsidR="00654FC5" w14:paraId="6E04F133"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61F1439" w14:textId="77777777" w:rsidR="00654FC5" w:rsidRDefault="00654FC5" w:rsidP="005F2E98">
            <w:pPr>
              <w:keepNext/>
              <w:keepLines/>
              <w:spacing w:before="60" w:after="60"/>
              <w:outlineLvl w:val="1"/>
              <w:rPr>
                <w:rFonts w:eastAsiaTheme="majorEastAsia" w:cstheme="majorBidi"/>
              </w:rPr>
            </w:pPr>
            <w:r>
              <w:rPr>
                <w:rFonts w:eastAsiaTheme="majorEastAsia" w:cstheme="majorBidi"/>
              </w:rPr>
              <w:t>Healthy Young People (HYP) Program</w:t>
            </w:r>
          </w:p>
          <w:p w14:paraId="2157C399" w14:textId="77777777" w:rsidR="00654FC5" w:rsidRPr="00150F1E" w:rsidRDefault="00F728FF" w:rsidP="005F2E98">
            <w:pPr>
              <w:contextualSpacing/>
              <w:rPr>
                <w:rFonts w:eastAsiaTheme="minorHAnsi" w:cs="Arial"/>
              </w:rPr>
            </w:pPr>
            <w:hyperlink r:id="rId38" w:history="1">
              <w:r w:rsidR="00654FC5" w:rsidRPr="00150F1E">
                <w:rPr>
                  <w:rFonts w:eastAsiaTheme="minorHAnsi" w:cs="Arial"/>
                  <w:color w:val="0563C1" w:themeColor="hyperlink"/>
                  <w:u w:val="single"/>
                </w:rPr>
                <w:t>www.health.tas.gov.au/mwew</w:t>
              </w:r>
            </w:hyperlink>
          </w:p>
          <w:p w14:paraId="3EF785D8" w14:textId="77777777" w:rsidR="00654FC5" w:rsidRDefault="00654FC5" w:rsidP="005F2E98">
            <w:pPr>
              <w:keepNext/>
              <w:keepLines/>
              <w:spacing w:before="60" w:after="60"/>
              <w:outlineLvl w:val="1"/>
              <w:rPr>
                <w:rFonts w:eastAsiaTheme="majorEastAsia" w:cstheme="majorBidi"/>
              </w:rPr>
            </w:pPr>
          </w:p>
        </w:tc>
        <w:tc>
          <w:tcPr>
            <w:tcW w:w="5583" w:type="dxa"/>
          </w:tcPr>
          <w:p w14:paraId="38D69153" w14:textId="77777777" w:rsidR="00654FC5"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Pr>
                <w:rFonts w:ascii="Gill Sans MT" w:hAnsi="Gill Sans MT"/>
                <w:sz w:val="22"/>
                <w:szCs w:val="22"/>
              </w:rPr>
              <w:t>HYP is a free resource promoting positive body image, adequate sleep, healthy eating, water consumption, physical activity and reduced sedentary time.  The website provides resources aimed at secondary school students, teachers and school staff, youth workers and social workers who work with young people.</w:t>
            </w:r>
          </w:p>
          <w:p w14:paraId="1A91FF89" w14:textId="77777777" w:rsidR="00654FC5" w:rsidRPr="00901DFF"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p>
        </w:tc>
      </w:tr>
      <w:tr w:rsidR="00654FC5" w14:paraId="694268DC"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EA627D7" w14:textId="77777777" w:rsidR="00654FC5" w:rsidRDefault="00654FC5" w:rsidP="005F2E98">
            <w:pPr>
              <w:keepNext/>
              <w:keepLines/>
              <w:spacing w:before="60" w:after="60"/>
              <w:outlineLvl w:val="1"/>
              <w:rPr>
                <w:rFonts w:eastAsiaTheme="majorEastAsia" w:cstheme="majorBidi"/>
              </w:rPr>
            </w:pPr>
            <w:r>
              <w:rPr>
                <w:rFonts w:eastAsiaTheme="majorEastAsia" w:cstheme="majorBidi"/>
              </w:rPr>
              <w:t>Heart Foundation</w:t>
            </w:r>
          </w:p>
          <w:p w14:paraId="575335C0" w14:textId="77777777" w:rsidR="00654FC5" w:rsidRPr="00150F1E" w:rsidRDefault="00F728FF" w:rsidP="005F2E98">
            <w:pPr>
              <w:contextualSpacing/>
              <w:rPr>
                <w:rFonts w:eastAsiaTheme="minorHAnsi" w:cs="Arial"/>
              </w:rPr>
            </w:pPr>
            <w:hyperlink r:id="rId39" w:history="1">
              <w:r w:rsidR="00654FC5" w:rsidRPr="00150F1E">
                <w:rPr>
                  <w:rFonts w:eastAsiaTheme="minorHAnsi" w:cs="Arial"/>
                  <w:color w:val="0563C1" w:themeColor="hyperlink"/>
                  <w:u w:val="single"/>
                </w:rPr>
                <w:t>www.heartfoundation.org.au</w:t>
              </w:r>
            </w:hyperlink>
          </w:p>
          <w:p w14:paraId="2E41EE01" w14:textId="77777777" w:rsidR="00654FC5" w:rsidRPr="00901DFF" w:rsidRDefault="00654FC5" w:rsidP="005F2E98">
            <w:pPr>
              <w:keepNext/>
              <w:keepLines/>
              <w:spacing w:before="60" w:after="60"/>
              <w:outlineLvl w:val="1"/>
              <w:rPr>
                <w:rFonts w:eastAsiaTheme="majorEastAsia" w:cstheme="majorBidi"/>
                <w:sz w:val="16"/>
                <w:szCs w:val="16"/>
              </w:rPr>
            </w:pPr>
          </w:p>
        </w:tc>
        <w:tc>
          <w:tcPr>
            <w:tcW w:w="5583" w:type="dxa"/>
          </w:tcPr>
          <w:p w14:paraId="32545B61" w14:textId="77777777" w:rsidR="00654FC5" w:rsidRPr="003201B3"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22"/>
                <w:szCs w:val="22"/>
              </w:rPr>
            </w:pPr>
            <w:r>
              <w:rPr>
                <w:rFonts w:ascii="Gill Sans MT" w:hAnsi="Gill Sans MT"/>
                <w:sz w:val="22"/>
                <w:szCs w:val="22"/>
              </w:rPr>
              <w:t xml:space="preserve">The Heart Foundation works to improve heart disease prevention, </w:t>
            </w:r>
            <w:proofErr w:type="gramStart"/>
            <w:r>
              <w:rPr>
                <w:rFonts w:ascii="Gill Sans MT" w:hAnsi="Gill Sans MT"/>
                <w:sz w:val="22"/>
                <w:szCs w:val="22"/>
              </w:rPr>
              <w:t>detection</w:t>
            </w:r>
            <w:proofErr w:type="gramEnd"/>
            <w:r>
              <w:rPr>
                <w:rFonts w:ascii="Gill Sans MT" w:hAnsi="Gill Sans MT"/>
                <w:sz w:val="22"/>
                <w:szCs w:val="22"/>
              </w:rPr>
              <w:t xml:space="preserve"> and support for all Australians.</w:t>
            </w:r>
          </w:p>
        </w:tc>
      </w:tr>
      <w:tr w:rsidR="00654FC5" w14:paraId="016C1934"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33BDAAD8" w14:textId="77777777" w:rsidR="00654FC5" w:rsidRDefault="00654FC5" w:rsidP="005F2E98">
            <w:pPr>
              <w:keepNext/>
              <w:keepLines/>
              <w:spacing w:before="60" w:after="60"/>
              <w:outlineLvl w:val="1"/>
              <w:rPr>
                <w:rFonts w:eastAsiaTheme="majorEastAsia" w:cstheme="majorBidi"/>
              </w:rPr>
            </w:pPr>
            <w:r>
              <w:rPr>
                <w:rFonts w:eastAsiaTheme="majorEastAsia" w:cstheme="majorBidi"/>
              </w:rPr>
              <w:t>Move Well Eat Well</w:t>
            </w:r>
          </w:p>
          <w:p w14:paraId="0E500207" w14:textId="77777777" w:rsidR="00654FC5" w:rsidRPr="00150F1E" w:rsidRDefault="00F728FF" w:rsidP="005F2E98">
            <w:pPr>
              <w:contextualSpacing/>
              <w:rPr>
                <w:rFonts w:eastAsiaTheme="minorHAnsi" w:cs="Arial"/>
              </w:rPr>
            </w:pPr>
            <w:hyperlink r:id="rId40" w:history="1">
              <w:r w:rsidR="00654FC5" w:rsidRPr="00150F1E">
                <w:rPr>
                  <w:rFonts w:eastAsiaTheme="minorHAnsi" w:cs="Arial"/>
                  <w:color w:val="0563C1" w:themeColor="hyperlink"/>
                  <w:u w:val="single"/>
                </w:rPr>
                <w:t>www.health.tas.gov.au/mwew</w:t>
              </w:r>
            </w:hyperlink>
          </w:p>
          <w:p w14:paraId="2E6A8D0D" w14:textId="77777777" w:rsidR="00654FC5" w:rsidRDefault="00654FC5" w:rsidP="005F2E98">
            <w:pPr>
              <w:keepNext/>
              <w:keepLines/>
              <w:spacing w:before="60" w:after="60"/>
              <w:outlineLvl w:val="1"/>
              <w:rPr>
                <w:rFonts w:eastAsiaTheme="majorEastAsia" w:cstheme="majorBidi"/>
              </w:rPr>
            </w:pPr>
          </w:p>
        </w:tc>
        <w:tc>
          <w:tcPr>
            <w:tcW w:w="5583" w:type="dxa"/>
          </w:tcPr>
          <w:p w14:paraId="48B202A4" w14:textId="77777777" w:rsidR="00654FC5"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22"/>
                <w:szCs w:val="22"/>
              </w:rPr>
            </w:pPr>
            <w:r>
              <w:rPr>
                <w:rFonts w:ascii="Gill Sans MT" w:hAnsi="Gill Sans MT"/>
                <w:sz w:val="22"/>
                <w:szCs w:val="22"/>
              </w:rPr>
              <w:t>Move Well Eat Well is a free program available to Tasmanian early childhood services and primary schools.  It encourages a commitment to creating an environment which enables children to enjoy healthy eating and physical activity every day.</w:t>
            </w:r>
          </w:p>
          <w:p w14:paraId="701C1C07" w14:textId="77777777" w:rsidR="00654FC5" w:rsidRPr="00901DFF"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p>
        </w:tc>
      </w:tr>
      <w:tr w:rsidR="00654FC5" w14:paraId="4EA95ED9"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B0F9FA8" w14:textId="77777777" w:rsidR="00654FC5" w:rsidRDefault="00654FC5" w:rsidP="005F2E98">
            <w:pPr>
              <w:contextualSpacing/>
              <w:rPr>
                <w:rFonts w:eastAsiaTheme="minorHAnsi" w:cs="Arial"/>
              </w:rPr>
            </w:pPr>
            <w:r>
              <w:rPr>
                <w:rFonts w:eastAsiaTheme="minorHAnsi" w:cs="Arial"/>
              </w:rPr>
              <w:t>Oral Health Services Tasmania</w:t>
            </w:r>
          </w:p>
          <w:p w14:paraId="116CB99D" w14:textId="77777777" w:rsidR="00654FC5" w:rsidRDefault="00F728FF" w:rsidP="005F2E98">
            <w:pPr>
              <w:contextualSpacing/>
              <w:rPr>
                <w:rFonts w:eastAsiaTheme="minorHAnsi" w:cs="Arial"/>
                <w:color w:val="0563C1" w:themeColor="hyperlink"/>
                <w:u w:val="single"/>
              </w:rPr>
            </w:pPr>
            <w:hyperlink r:id="rId41" w:history="1">
              <w:r w:rsidR="00654FC5" w:rsidRPr="00150F1E">
                <w:rPr>
                  <w:rFonts w:eastAsiaTheme="minorHAnsi" w:cs="Arial"/>
                  <w:color w:val="0563C1" w:themeColor="hyperlink"/>
                  <w:u w:val="single"/>
                </w:rPr>
                <w:t>www.health.tas.gov.au/oralhealth</w:t>
              </w:r>
            </w:hyperlink>
          </w:p>
          <w:p w14:paraId="13198940" w14:textId="77777777" w:rsidR="00654FC5" w:rsidRPr="00150F1E" w:rsidRDefault="00654FC5" w:rsidP="005F2E98">
            <w:pPr>
              <w:contextualSpacing/>
              <w:rPr>
                <w:rFonts w:eastAsiaTheme="minorHAnsi" w:cs="Arial"/>
              </w:rPr>
            </w:pPr>
          </w:p>
        </w:tc>
        <w:tc>
          <w:tcPr>
            <w:tcW w:w="5583" w:type="dxa"/>
          </w:tcPr>
          <w:p w14:paraId="55B329D6" w14:textId="77777777" w:rsidR="00654FC5"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22"/>
                <w:szCs w:val="22"/>
              </w:rPr>
            </w:pPr>
            <w:r>
              <w:rPr>
                <w:rFonts w:ascii="Gill Sans MT" w:hAnsi="Gill Sans MT"/>
                <w:sz w:val="22"/>
                <w:szCs w:val="22"/>
              </w:rPr>
              <w:t xml:space="preserve">Oral Health Services provides dental and denture services for all eligible Tasmanians and provides oral health education and promotion in the Tasmanian community.  </w:t>
            </w:r>
          </w:p>
          <w:p w14:paraId="5558E72C" w14:textId="77777777" w:rsidR="00654FC5" w:rsidRPr="00901DFF" w:rsidRDefault="00654FC5" w:rsidP="005F2E98">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p>
        </w:tc>
      </w:tr>
      <w:tr w:rsidR="00654FC5" w14:paraId="4E9D8CD6" w14:textId="77777777" w:rsidTr="005F2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52A878D5" w14:textId="77777777" w:rsidR="00654FC5" w:rsidRDefault="00654FC5" w:rsidP="005F2E98">
            <w:pPr>
              <w:contextualSpacing/>
              <w:rPr>
                <w:rFonts w:eastAsiaTheme="minorHAnsi" w:cs="Arial"/>
              </w:rPr>
            </w:pPr>
            <w:r>
              <w:rPr>
                <w:rFonts w:eastAsiaTheme="minorHAnsi" w:cs="Arial"/>
              </w:rPr>
              <w:t>Public Health Services: Food Safety</w:t>
            </w:r>
          </w:p>
          <w:p w14:paraId="6EF65932" w14:textId="0758D0E5" w:rsidR="00654FC5" w:rsidRDefault="00F728FF" w:rsidP="001E1757">
            <w:pPr>
              <w:contextualSpacing/>
              <w:rPr>
                <w:rFonts w:eastAsiaTheme="minorHAnsi" w:cs="Arial"/>
              </w:rPr>
            </w:pPr>
            <w:hyperlink w:history="1"/>
            <w:r w:rsidR="001E1757" w:rsidRPr="001E1757">
              <w:rPr>
                <w:rFonts w:eastAsiaTheme="minorHAnsi" w:cs="Arial"/>
              </w:rPr>
              <w:t>www.health.tas.gov.au/health-topics/food-safety</w:t>
            </w:r>
          </w:p>
        </w:tc>
        <w:tc>
          <w:tcPr>
            <w:tcW w:w="5583" w:type="dxa"/>
          </w:tcPr>
          <w:p w14:paraId="7BC8B2EB" w14:textId="77777777" w:rsidR="00654FC5"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eastAsiaTheme="majorEastAsia" w:hAnsi="Gill Sans MT" w:cstheme="majorBidi"/>
                <w:sz w:val="22"/>
                <w:szCs w:val="22"/>
                <w:lang w:eastAsia="en-US"/>
              </w:rPr>
            </w:pPr>
            <w:r w:rsidRPr="00626245">
              <w:rPr>
                <w:rFonts w:ascii="Gill Sans MT" w:eastAsiaTheme="majorEastAsia" w:hAnsi="Gill Sans MT" w:cstheme="majorBidi"/>
                <w:sz w:val="22"/>
                <w:szCs w:val="22"/>
                <w:lang w:eastAsia="en-US"/>
              </w:rPr>
              <w:t xml:space="preserve">Tasmanian Government website that provides </w:t>
            </w:r>
            <w:r>
              <w:rPr>
                <w:rFonts w:ascii="Gill Sans MT" w:eastAsiaTheme="majorEastAsia" w:hAnsi="Gill Sans MT" w:cstheme="majorBidi"/>
                <w:sz w:val="22"/>
                <w:szCs w:val="22"/>
                <w:lang w:eastAsia="en-US"/>
              </w:rPr>
              <w:t xml:space="preserve">food safety information for consumers, </w:t>
            </w:r>
            <w:proofErr w:type="gramStart"/>
            <w:r>
              <w:rPr>
                <w:rFonts w:ascii="Gill Sans MT" w:eastAsiaTheme="majorEastAsia" w:hAnsi="Gill Sans MT" w:cstheme="majorBidi"/>
                <w:sz w:val="22"/>
                <w:szCs w:val="22"/>
                <w:lang w:eastAsia="en-US"/>
              </w:rPr>
              <w:t>businesses</w:t>
            </w:r>
            <w:proofErr w:type="gramEnd"/>
            <w:r>
              <w:rPr>
                <w:rFonts w:ascii="Gill Sans MT" w:eastAsiaTheme="majorEastAsia" w:hAnsi="Gill Sans MT" w:cstheme="majorBidi"/>
                <w:sz w:val="22"/>
                <w:szCs w:val="22"/>
                <w:lang w:eastAsia="en-US"/>
              </w:rPr>
              <w:t xml:space="preserve"> and community organisations</w:t>
            </w:r>
            <w:r w:rsidRPr="00626245">
              <w:rPr>
                <w:rFonts w:ascii="Gill Sans MT" w:eastAsiaTheme="majorEastAsia" w:hAnsi="Gill Sans MT" w:cstheme="majorBidi"/>
                <w:sz w:val="22"/>
                <w:szCs w:val="22"/>
                <w:lang w:eastAsia="en-US"/>
              </w:rPr>
              <w:t>.</w:t>
            </w:r>
          </w:p>
          <w:p w14:paraId="5D84E6F7" w14:textId="77777777" w:rsidR="00654FC5" w:rsidRPr="00901DFF" w:rsidRDefault="00654FC5" w:rsidP="005F2E98">
            <w:pPr>
              <w:pStyle w:val="NormalWeb"/>
              <w:spacing w:before="60" w:beforeAutospacing="0" w:after="6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MT" w:eastAsiaTheme="majorEastAsia" w:hAnsi="Gill Sans MT" w:cstheme="majorBidi"/>
                <w:sz w:val="16"/>
                <w:szCs w:val="16"/>
                <w:lang w:eastAsia="en-US"/>
              </w:rPr>
            </w:pPr>
          </w:p>
        </w:tc>
      </w:tr>
      <w:tr w:rsidR="003B7E5B" w14:paraId="00AFCDA2" w14:textId="77777777" w:rsidTr="005F2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AA6FB5A" w14:textId="77777777" w:rsidR="003B7E5B" w:rsidRPr="00150F1E" w:rsidRDefault="003B7E5B" w:rsidP="003B7E5B">
            <w:pPr>
              <w:contextualSpacing/>
              <w:rPr>
                <w:rFonts w:eastAsiaTheme="minorHAnsi" w:cs="Arial"/>
              </w:rPr>
            </w:pPr>
            <w:r>
              <w:rPr>
                <w:rFonts w:eastAsiaTheme="minorHAnsi" w:cs="Arial"/>
              </w:rPr>
              <w:t>School Food Matters</w:t>
            </w:r>
          </w:p>
          <w:p w14:paraId="23059439" w14:textId="77777777" w:rsidR="003B7E5B" w:rsidRPr="00583C54" w:rsidRDefault="00F728FF" w:rsidP="003B7E5B">
            <w:pPr>
              <w:spacing w:before="60" w:after="60"/>
              <w:rPr>
                <w:rFonts w:eastAsiaTheme="minorHAnsi" w:cs="Arial"/>
                <w:color w:val="0563C1" w:themeColor="hyperlink"/>
                <w:u w:val="single"/>
              </w:rPr>
            </w:pPr>
            <w:hyperlink r:id="rId42" w:history="1">
              <w:r w:rsidR="003B7E5B" w:rsidRPr="00583C54">
                <w:rPr>
                  <w:rFonts w:eastAsiaTheme="minorHAnsi" w:cs="Arial"/>
                  <w:color w:val="0563C1" w:themeColor="hyperlink"/>
                  <w:u w:val="single"/>
                </w:rPr>
                <w:t>www.schoolfoodmatters.org.au</w:t>
              </w:r>
            </w:hyperlink>
          </w:p>
          <w:p w14:paraId="25E673F7" w14:textId="64098629" w:rsidR="003B7E5B" w:rsidRPr="00150F1E" w:rsidRDefault="003B7E5B" w:rsidP="003B7E5B">
            <w:pPr>
              <w:contextualSpacing/>
              <w:rPr>
                <w:rFonts w:eastAsiaTheme="minorHAnsi" w:cs="Arial"/>
              </w:rPr>
            </w:pPr>
          </w:p>
        </w:tc>
        <w:tc>
          <w:tcPr>
            <w:tcW w:w="5583" w:type="dxa"/>
          </w:tcPr>
          <w:p w14:paraId="0F5666BB" w14:textId="28141118" w:rsidR="003B7E5B" w:rsidRPr="00901DFF" w:rsidRDefault="003B7E5B" w:rsidP="003B7E5B">
            <w:pPr>
              <w:pStyle w:val="NormalWeb"/>
              <w:spacing w:before="60" w:beforeAutospacing="0" w:after="60" w:afterAutospacing="0"/>
              <w:textAlignment w:val="baseline"/>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Pr>
                <w:rFonts w:ascii="Gill Sans MT" w:hAnsi="Gill Sans MT"/>
                <w:sz w:val="22"/>
                <w:szCs w:val="22"/>
              </w:rPr>
              <w:t xml:space="preserve">School Food Matters began as the Tasmanian School Canteen Association in 1994. The </w:t>
            </w:r>
            <w:proofErr w:type="gramStart"/>
            <w:r>
              <w:rPr>
                <w:rFonts w:ascii="Gill Sans MT" w:hAnsi="Gill Sans MT"/>
                <w:sz w:val="22"/>
                <w:szCs w:val="22"/>
              </w:rPr>
              <w:t>not for profit</w:t>
            </w:r>
            <w:proofErr w:type="gramEnd"/>
            <w:r>
              <w:rPr>
                <w:rFonts w:ascii="Gill Sans MT" w:hAnsi="Gill Sans MT"/>
                <w:sz w:val="22"/>
                <w:szCs w:val="22"/>
              </w:rPr>
              <w:t xml:space="preserve"> organisation </w:t>
            </w:r>
            <w:r w:rsidRPr="00AF5EB7">
              <w:rPr>
                <w:rFonts w:ascii="Gill Sans MT" w:hAnsi="Gill Sans MT"/>
                <w:sz w:val="22"/>
                <w:szCs w:val="22"/>
              </w:rPr>
              <w:t>promotes, facilitates and supports schools to provide nutritious and healthy food services in school canteens.</w:t>
            </w:r>
          </w:p>
        </w:tc>
      </w:tr>
    </w:tbl>
    <w:p w14:paraId="73706E14" w14:textId="77777777" w:rsidR="00654FC5" w:rsidRDefault="00654FC5" w:rsidP="00654FC5">
      <w:pPr>
        <w:keepNext/>
        <w:keepLines/>
        <w:contextualSpacing/>
        <w:outlineLvl w:val="1"/>
        <w:rPr>
          <w:rFonts w:eastAsiaTheme="majorEastAsia" w:cstheme="majorBidi"/>
          <w:sz w:val="28"/>
          <w:szCs w:val="28"/>
        </w:rPr>
      </w:pPr>
    </w:p>
    <w:p w14:paraId="4C9906B1" w14:textId="77777777" w:rsidR="009364E8" w:rsidRPr="00161A49" w:rsidRDefault="009364E8">
      <w:pPr>
        <w:pStyle w:val="ListBullet"/>
        <w:numPr>
          <w:ilvl w:val="0"/>
          <w:numId w:val="0"/>
        </w:numPr>
      </w:pPr>
    </w:p>
    <w:sectPr w:rsidR="009364E8" w:rsidRPr="00161A49" w:rsidSect="003B7E5B">
      <w:headerReference w:type="default" r:id="rId43"/>
      <w:footerReference w:type="default" r:id="rId44"/>
      <w:pgSz w:w="11906" w:h="16838" w:code="9"/>
      <w:pgMar w:top="1276" w:right="1162" w:bottom="2410" w:left="1162" w:header="709" w:footer="286"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105B1" w14:textId="77777777" w:rsidR="00A76562" w:rsidRDefault="00A76562" w:rsidP="00E93B9E">
      <w:pPr>
        <w:spacing w:after="0"/>
      </w:pPr>
      <w:r>
        <w:separator/>
      </w:r>
    </w:p>
  </w:endnote>
  <w:endnote w:type="continuationSeparator" w:id="0">
    <w:p w14:paraId="4F59472B" w14:textId="77777777" w:rsidR="00A76562" w:rsidRDefault="00A76562" w:rsidP="00E93B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Segoe UI"/>
    <w:charset w:val="00"/>
    <w:family w:val="swiss"/>
    <w:pitch w:val="variable"/>
    <w:sig w:usb0="A0002A67" w:usb1="00000000" w:usb2="00000000" w:usb3="00000000" w:csb0="000001F7"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941A" w14:textId="2DD2BD29" w:rsidR="000D4346" w:rsidRDefault="00161A49">
    <w:pPr>
      <w:pStyle w:val="Footer"/>
      <w:rPr>
        <w:rStyle w:val="DepartmentofEducation"/>
      </w:rPr>
    </w:pPr>
    <w:r>
      <w:rPr>
        <w:rStyle w:val="DepartmentofEducation"/>
        <w:noProof/>
      </w:rPr>
      <w:drawing>
        <wp:anchor distT="0" distB="0" distL="114300" distR="114300" simplePos="0" relativeHeight="251662336" behindDoc="0" locked="0" layoutInCell="1" allowOverlap="1" wp14:anchorId="21A02CEB" wp14:editId="0CCC7434">
          <wp:simplePos x="0" y="0"/>
          <wp:positionH relativeFrom="column">
            <wp:posOffset>7809230</wp:posOffset>
          </wp:positionH>
          <wp:positionV relativeFrom="paragraph">
            <wp:posOffset>176847</wp:posOffset>
          </wp:positionV>
          <wp:extent cx="693069" cy="968062"/>
          <wp:effectExtent l="0" t="0" r="0" b="3810"/>
          <wp:wrapNone/>
          <wp:docPr id="6" name="Picture 6" descr="School Food Mat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ool Food Matter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069" cy="968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57B7F" w14:textId="77777777" w:rsidR="000D4346" w:rsidRDefault="000D4346">
    <w:pPr>
      <w:pStyle w:val="Footer"/>
      <w:rPr>
        <w:rStyle w:val="DepartmentofEducation"/>
      </w:rPr>
    </w:pPr>
    <w:r>
      <w:rPr>
        <w:rStyle w:val="DepartmentofEducation"/>
      </w:rPr>
      <w:br/>
    </w:r>
  </w:p>
  <w:p w14:paraId="64FF66A4" w14:textId="6C0D3FC6" w:rsidR="000D4346" w:rsidRPr="007E009D" w:rsidRDefault="00131297">
    <w:pPr>
      <w:pStyle w:val="Footer"/>
      <w:rPr>
        <w:rStyle w:val="DepartmentofEducation"/>
      </w:rPr>
    </w:pPr>
    <w:r>
      <w:rPr>
        <w:noProof/>
      </w:rPr>
      <w:drawing>
        <wp:anchor distT="0" distB="0" distL="114300" distR="116078" simplePos="0" relativeHeight="251655168" behindDoc="0" locked="1" layoutInCell="1" allowOverlap="1" wp14:anchorId="3DA9841E" wp14:editId="2B3E3CB4">
          <wp:simplePos x="0" y="0"/>
          <wp:positionH relativeFrom="page">
            <wp:posOffset>6485860</wp:posOffset>
          </wp:positionH>
          <wp:positionV relativeFrom="page">
            <wp:posOffset>9760688</wp:posOffset>
          </wp:positionV>
          <wp:extent cx="687600" cy="637200"/>
          <wp:effectExtent l="0" t="0" r="0" b="0"/>
          <wp:wrapNone/>
          <wp:docPr id="7" name="Tasmanian Governmen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smanian Government log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87600" cy="637200"/>
                  </a:xfrm>
                  <a:prstGeom prst="rect">
                    <a:avLst/>
                  </a:prstGeom>
                </pic:spPr>
              </pic:pic>
            </a:graphicData>
          </a:graphic>
          <wp14:sizeRelH relativeFrom="margin">
            <wp14:pctWidth>0</wp14:pctWidth>
          </wp14:sizeRelH>
          <wp14:sizeRelV relativeFrom="margin">
            <wp14:pctHeight>0</wp14:pctHeight>
          </wp14:sizeRelV>
        </wp:anchor>
      </w:drawing>
    </w:r>
    <w:r w:rsidR="000D4346" w:rsidRPr="007E009D">
      <w:rPr>
        <w:rStyle w:val="DepartmentofEducation"/>
      </w:rPr>
      <w:t xml:space="preserve">Department of Education </w:t>
    </w:r>
    <w:r w:rsidR="0019536E">
      <w:rPr>
        <w:noProof/>
      </w:rPr>
      <w:drawing>
        <wp:anchor distT="0" distB="0" distL="114300" distR="116078" simplePos="0" relativeHeight="251664384" behindDoc="0" locked="1" layoutInCell="1" allowOverlap="1" wp14:anchorId="53548BE9" wp14:editId="1089C021">
          <wp:simplePos x="0" y="0"/>
          <wp:positionH relativeFrom="page">
            <wp:posOffset>9481820</wp:posOffset>
          </wp:positionH>
          <wp:positionV relativeFrom="page">
            <wp:posOffset>6570345</wp:posOffset>
          </wp:positionV>
          <wp:extent cx="687070" cy="636905"/>
          <wp:effectExtent l="0" t="0" r="0" b="0"/>
          <wp:wrapNone/>
          <wp:docPr id="21" name="Tasmanian Governmen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smanian Government log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87070" cy="6369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ED64" w14:textId="6A60D3CC" w:rsidR="001870EB" w:rsidRPr="00B41B36" w:rsidRDefault="001870EB" w:rsidP="00B62A62">
    <w:pPr>
      <w:pStyle w:val="FooterNote"/>
      <w:spacing w:line="240" w:lineRule="auto"/>
      <w:jc w:val="right"/>
    </w:pPr>
    <w:r w:rsidRPr="00B41B36">
      <w:t xml:space="preserve">Page </w:t>
    </w:r>
    <w:r w:rsidRPr="00B41B36">
      <w:fldChar w:fldCharType="begin"/>
    </w:r>
    <w:r w:rsidRPr="00B41B36">
      <w:instrText xml:space="preserve"> PAGE   \* MERGEFORMAT </w:instrText>
    </w:r>
    <w:r w:rsidRPr="00B41B36">
      <w:fldChar w:fldCharType="separate"/>
    </w:r>
    <w:r>
      <w:rPr>
        <w:noProof/>
      </w:rPr>
      <w:t>2</w:t>
    </w:r>
    <w:r w:rsidRPr="00B41B36">
      <w:rPr>
        <w:noProof/>
      </w:rPr>
      <w:fldChar w:fldCharType="end"/>
    </w:r>
    <w:r w:rsidRPr="00B41B36">
      <w:rPr>
        <w:noProof/>
      </w:rPr>
      <w:t xml:space="preserve"> </w:t>
    </w:r>
    <w:r w:rsidRPr="00B41B36">
      <w:rPr>
        <w:noProof/>
      </w:rPr>
      <w:tab/>
    </w:r>
    <w:r w:rsidRPr="00B41B36">
      <w:t xml:space="preserve">Last updated </w:t>
    </w:r>
    <w:r w:rsidRPr="00B41B36">
      <w:fldChar w:fldCharType="begin"/>
    </w:r>
    <w:r w:rsidRPr="00B41B36">
      <w:instrText xml:space="preserve"> DATE \@ "d MMMM, yyyy" </w:instrText>
    </w:r>
    <w:r w:rsidRPr="00B41B36">
      <w:fldChar w:fldCharType="separate"/>
    </w:r>
    <w:r w:rsidR="00F728FF">
      <w:rPr>
        <w:noProof/>
      </w:rPr>
      <w:t>13 April, 2022</w:t>
    </w:r>
    <w:r w:rsidRPr="00B41B36">
      <w:fldChar w:fldCharType="end"/>
    </w:r>
  </w:p>
  <w:p w14:paraId="46A9FA2E" w14:textId="77777777" w:rsidR="001870EB" w:rsidRPr="00B41B36" w:rsidRDefault="001870EB" w:rsidP="00B41B36">
    <w:pPr>
      <w:pStyle w:val="FooterNote"/>
      <w:tabs>
        <w:tab w:val="left" w:pos="709"/>
      </w:tabs>
      <w:spacing w:line="240" w:lineRule="auto"/>
    </w:pPr>
    <w:r>
      <w:tab/>
    </w:r>
  </w:p>
  <w:p w14:paraId="01EFA349" w14:textId="49F1C73F" w:rsidR="000D4346" w:rsidRPr="00807179" w:rsidRDefault="000D4346" w:rsidP="00807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D0600" w14:textId="77777777" w:rsidR="00A76562" w:rsidRDefault="00A76562" w:rsidP="00E93B9E">
      <w:pPr>
        <w:spacing w:after="0"/>
      </w:pPr>
      <w:r>
        <w:separator/>
      </w:r>
    </w:p>
  </w:footnote>
  <w:footnote w:type="continuationSeparator" w:id="0">
    <w:p w14:paraId="30978C72" w14:textId="77777777" w:rsidR="00A76562" w:rsidRDefault="00A76562" w:rsidP="00E93B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0981" w14:textId="4BB09C67" w:rsidR="000D4346" w:rsidRDefault="00161A49">
    <w:pPr>
      <w:pStyle w:val="Header"/>
    </w:pPr>
    <w:r>
      <w:rPr>
        <w:noProof/>
      </w:rPr>
      <w:drawing>
        <wp:anchor distT="0" distB="0" distL="114300" distR="114300" simplePos="0" relativeHeight="251654143" behindDoc="0" locked="0" layoutInCell="1" allowOverlap="1" wp14:anchorId="6630E821" wp14:editId="516CE898">
          <wp:simplePos x="0" y="0"/>
          <wp:positionH relativeFrom="margin">
            <wp:align>center</wp:align>
          </wp:positionH>
          <wp:positionV relativeFrom="paragraph">
            <wp:posOffset>-1297623</wp:posOffset>
          </wp:positionV>
          <wp:extent cx="7312754" cy="1512000"/>
          <wp:effectExtent l="0" t="0" r="0" b="0"/>
          <wp:wrapNone/>
          <wp:docPr id="5" name="Picture 5" descr="Food in schools - supporting school communities to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od in schools - supporting school communities to thrive"/>
                  <pic:cNvPicPr/>
                </pic:nvPicPr>
                <pic:blipFill>
                  <a:blip r:embed="rId1"/>
                  <a:stretch>
                    <a:fillRect/>
                  </a:stretch>
                </pic:blipFill>
                <pic:spPr>
                  <a:xfrm>
                    <a:off x="0" y="0"/>
                    <a:ext cx="7312754" cy="151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3EEF" w14:textId="000EA066" w:rsidR="000D4346" w:rsidRDefault="000D4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FE4E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4611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65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4EC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747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DA12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C2BE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C5F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F29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F2A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967DC"/>
    <w:multiLevelType w:val="multilevel"/>
    <w:tmpl w:val="714018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7545322"/>
    <w:multiLevelType w:val="multilevel"/>
    <w:tmpl w:val="82C6609A"/>
    <w:numStyleLink w:val="Numbers"/>
  </w:abstractNum>
  <w:abstractNum w:abstractNumId="12" w15:restartNumberingAfterBreak="0">
    <w:nsid w:val="19AE5928"/>
    <w:multiLevelType w:val="multilevel"/>
    <w:tmpl w:val="82C6609A"/>
    <w:numStyleLink w:val="Numbers"/>
  </w:abstractNum>
  <w:abstractNum w:abstractNumId="13" w15:restartNumberingAfterBreak="0">
    <w:nsid w:val="19D52919"/>
    <w:multiLevelType w:val="multilevel"/>
    <w:tmpl w:val="9D52E4C8"/>
    <w:numStyleLink w:val="Headings"/>
  </w:abstractNum>
  <w:abstractNum w:abstractNumId="14" w15:restartNumberingAfterBreak="0">
    <w:nsid w:val="20273F13"/>
    <w:multiLevelType w:val="multilevel"/>
    <w:tmpl w:val="D638BE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5B306AB"/>
    <w:multiLevelType w:val="multilevel"/>
    <w:tmpl w:val="D93C4B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7CB3EBF"/>
    <w:multiLevelType w:val="multilevel"/>
    <w:tmpl w:val="CA3C0B58"/>
    <w:numStyleLink w:val="Bullets"/>
  </w:abstractNum>
  <w:abstractNum w:abstractNumId="17" w15:restartNumberingAfterBreak="0">
    <w:nsid w:val="2CB7264A"/>
    <w:multiLevelType w:val="multilevel"/>
    <w:tmpl w:val="9D52E4C8"/>
    <w:styleLink w:val="Headings"/>
    <w:lvl w:ilvl="0">
      <w:start w:val="1"/>
      <w:numFmt w:val="decimal"/>
      <w:lvlText w:val="%1."/>
      <w:lvlJc w:val="left"/>
      <w:pPr>
        <w:ind w:left="425" w:hanging="425"/>
      </w:pPr>
      <w:rPr>
        <w:rFonts w:hint="default"/>
        <w:color w:val="39607A"/>
      </w:rPr>
    </w:lvl>
    <w:lvl w:ilvl="1">
      <w:start w:val="1"/>
      <w:numFmt w:val="decimal"/>
      <w:lvlText w:val="%1.%2"/>
      <w:lvlJc w:val="left"/>
      <w:pPr>
        <w:ind w:left="595" w:hanging="595"/>
      </w:pPr>
      <w:rPr>
        <w:rFonts w:hint="default"/>
        <w:color w:val="39607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B40F45"/>
    <w:multiLevelType w:val="hybridMultilevel"/>
    <w:tmpl w:val="E33AC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1B6178"/>
    <w:multiLevelType w:val="multilevel"/>
    <w:tmpl w:val="012C2C82"/>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tentative="1">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20" w15:restartNumberingAfterBreak="0">
    <w:nsid w:val="3BFC0341"/>
    <w:multiLevelType w:val="hybridMultilevel"/>
    <w:tmpl w:val="2CFC36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05460C"/>
    <w:multiLevelType w:val="multilevel"/>
    <w:tmpl w:val="CA3C0B58"/>
    <w:numStyleLink w:val="Bullets"/>
  </w:abstractNum>
  <w:abstractNum w:abstractNumId="22" w15:restartNumberingAfterBreak="0">
    <w:nsid w:val="48966D00"/>
    <w:multiLevelType w:val="multilevel"/>
    <w:tmpl w:val="9D52E4C8"/>
    <w:numStyleLink w:val="Headings"/>
  </w:abstractNum>
  <w:abstractNum w:abstractNumId="23" w15:restartNumberingAfterBreak="0">
    <w:nsid w:val="498B29B5"/>
    <w:multiLevelType w:val="hybridMultilevel"/>
    <w:tmpl w:val="73669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2C0CC1"/>
    <w:multiLevelType w:val="hybridMultilevel"/>
    <w:tmpl w:val="10143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8C1713"/>
    <w:multiLevelType w:val="hybridMultilevel"/>
    <w:tmpl w:val="B1DCC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6F75BF"/>
    <w:multiLevelType w:val="multilevel"/>
    <w:tmpl w:val="82C6609A"/>
    <w:styleLink w:val="Numbers"/>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644"/>
        </w:tabs>
        <w:ind w:left="568" w:hanging="568"/>
      </w:pPr>
      <w:rPr>
        <w:rFonts w:hint="default"/>
      </w:rPr>
    </w:lvl>
    <w:lvl w:ilvl="2">
      <w:start w:val="1"/>
      <w:numFmt w:val="decimal"/>
      <w:pStyle w:val="ListNumber3"/>
      <w:lvlText w:val="%1.%2.%3."/>
      <w:lvlJc w:val="left"/>
      <w:pPr>
        <w:tabs>
          <w:tab w:val="num" w:pos="928"/>
        </w:tabs>
        <w:ind w:left="852" w:hanging="285"/>
      </w:pPr>
      <w:rPr>
        <w:rFonts w:hint="default"/>
      </w:rPr>
    </w:lvl>
    <w:lvl w:ilvl="3">
      <w:start w:val="1"/>
      <w:numFmt w:val="decimal"/>
      <w:pStyle w:val="ListNumber4"/>
      <w:lvlText w:val="%1.%2.%3.%4."/>
      <w:lvlJc w:val="left"/>
      <w:pPr>
        <w:tabs>
          <w:tab w:val="num" w:pos="1212"/>
        </w:tabs>
        <w:ind w:left="1136" w:hanging="569"/>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7" w15:restartNumberingAfterBreak="0">
    <w:nsid w:val="593C2546"/>
    <w:multiLevelType w:val="hybridMultilevel"/>
    <w:tmpl w:val="70504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3366E5"/>
    <w:multiLevelType w:val="hybridMultilevel"/>
    <w:tmpl w:val="4E6C0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1945CB"/>
    <w:multiLevelType w:val="hybridMultilevel"/>
    <w:tmpl w:val="CE309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D13D50"/>
    <w:multiLevelType w:val="multilevel"/>
    <w:tmpl w:val="A352EC26"/>
    <w:styleLink w:val="LetterList"/>
    <w:lvl w:ilvl="0">
      <w:start w:val="1"/>
      <w:numFmt w:val="lowerLetter"/>
      <w:pStyle w:val="List"/>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C9E113D"/>
    <w:multiLevelType w:val="multilevel"/>
    <w:tmpl w:val="CA3C0B58"/>
    <w:styleLink w:val="Bullets"/>
    <w:lvl w:ilvl="0">
      <w:start w:val="1"/>
      <w:numFmt w:val="bullet"/>
      <w:pStyle w:val="ListBullet"/>
      <w:lvlText w:val="•"/>
      <w:lvlJc w:val="left"/>
      <w:pPr>
        <w:ind w:left="284" w:hanging="284"/>
      </w:pPr>
      <w:rPr>
        <w:rFonts w:ascii="Arial" w:hAnsi="Arial" w:cs="Times New Roman" w:hint="default"/>
        <w:color w:val="auto"/>
      </w:rPr>
    </w:lvl>
    <w:lvl w:ilvl="1">
      <w:start w:val="1"/>
      <w:numFmt w:val="bullet"/>
      <w:pStyle w:val="ListBullet2"/>
      <w:lvlText w:val="»"/>
      <w:lvlJc w:val="left"/>
      <w:pPr>
        <w:ind w:left="568" w:hanging="284"/>
      </w:pPr>
      <w:rPr>
        <w:rFonts w:ascii="Arial" w:hAnsi="Arial" w:cs="Gill Sans"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32" w15:restartNumberingAfterBreak="0">
    <w:nsid w:val="7EDB733E"/>
    <w:multiLevelType w:val="hybridMultilevel"/>
    <w:tmpl w:val="CEB0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21119">
    <w:abstractNumId w:val="9"/>
  </w:num>
  <w:num w:numId="2" w16cid:durableId="411242336">
    <w:abstractNumId w:val="7"/>
  </w:num>
  <w:num w:numId="3" w16cid:durableId="1131366144">
    <w:abstractNumId w:val="6"/>
  </w:num>
  <w:num w:numId="4" w16cid:durableId="563105735">
    <w:abstractNumId w:val="5"/>
  </w:num>
  <w:num w:numId="5" w16cid:durableId="943465660">
    <w:abstractNumId w:val="4"/>
  </w:num>
  <w:num w:numId="6" w16cid:durableId="835220727">
    <w:abstractNumId w:val="8"/>
  </w:num>
  <w:num w:numId="7" w16cid:durableId="1619533620">
    <w:abstractNumId w:val="3"/>
  </w:num>
  <w:num w:numId="8" w16cid:durableId="1258782506">
    <w:abstractNumId w:val="2"/>
  </w:num>
  <w:num w:numId="9" w16cid:durableId="271716397">
    <w:abstractNumId w:val="1"/>
  </w:num>
  <w:num w:numId="10" w16cid:durableId="444276164">
    <w:abstractNumId w:val="0"/>
  </w:num>
  <w:num w:numId="11" w16cid:durableId="1318804934">
    <w:abstractNumId w:val="31"/>
  </w:num>
  <w:num w:numId="12" w16cid:durableId="1584532697">
    <w:abstractNumId w:val="26"/>
  </w:num>
  <w:num w:numId="13" w16cid:durableId="13062747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1915580">
    <w:abstractNumId w:val="11"/>
  </w:num>
  <w:num w:numId="15" w16cid:durableId="2012289886">
    <w:abstractNumId w:val="16"/>
  </w:num>
  <w:num w:numId="16" w16cid:durableId="1462309851">
    <w:abstractNumId w:val="21"/>
  </w:num>
  <w:num w:numId="17" w16cid:durableId="1888028447">
    <w:abstractNumId w:val="17"/>
  </w:num>
  <w:num w:numId="18" w16cid:durableId="1214343523">
    <w:abstractNumId w:val="13"/>
  </w:num>
  <w:num w:numId="19" w16cid:durableId="1643653129">
    <w:abstractNumId w:val="12"/>
  </w:num>
  <w:num w:numId="20" w16cid:durableId="12414778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56351308">
    <w:abstractNumId w:val="30"/>
  </w:num>
  <w:num w:numId="22" w16cid:durableId="650326502">
    <w:abstractNumId w:val="22"/>
  </w:num>
  <w:num w:numId="23" w16cid:durableId="1546722894">
    <w:abstractNumId w:val="24"/>
  </w:num>
  <w:num w:numId="24" w16cid:durableId="1868642621">
    <w:abstractNumId w:val="29"/>
  </w:num>
  <w:num w:numId="25" w16cid:durableId="210389782">
    <w:abstractNumId w:val="18"/>
  </w:num>
  <w:num w:numId="26" w16cid:durableId="1836266020">
    <w:abstractNumId w:val="23"/>
  </w:num>
  <w:num w:numId="27" w16cid:durableId="851257275">
    <w:abstractNumId w:val="20"/>
  </w:num>
  <w:num w:numId="28" w16cid:durableId="546994771">
    <w:abstractNumId w:val="19"/>
  </w:num>
  <w:num w:numId="29" w16cid:durableId="1056051665">
    <w:abstractNumId w:val="15"/>
  </w:num>
  <w:num w:numId="30" w16cid:durableId="1620841666">
    <w:abstractNumId w:val="10"/>
  </w:num>
  <w:num w:numId="31" w16cid:durableId="558328115">
    <w:abstractNumId w:val="14"/>
  </w:num>
  <w:num w:numId="32" w16cid:durableId="2121684507">
    <w:abstractNumId w:val="27"/>
  </w:num>
  <w:num w:numId="33" w16cid:durableId="704645904">
    <w:abstractNumId w:val="28"/>
  </w:num>
  <w:num w:numId="34" w16cid:durableId="426342569">
    <w:abstractNumId w:val="25"/>
  </w:num>
  <w:num w:numId="35" w16cid:durableId="214410725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A49"/>
    <w:rsid w:val="00002170"/>
    <w:rsid w:val="0000473C"/>
    <w:rsid w:val="00005CFE"/>
    <w:rsid w:val="00012C9E"/>
    <w:rsid w:val="000148F9"/>
    <w:rsid w:val="00020AC8"/>
    <w:rsid w:val="000223C0"/>
    <w:rsid w:val="0003297E"/>
    <w:rsid w:val="000513A0"/>
    <w:rsid w:val="000520E4"/>
    <w:rsid w:val="000559B6"/>
    <w:rsid w:val="00057666"/>
    <w:rsid w:val="00064CEF"/>
    <w:rsid w:val="00082A0F"/>
    <w:rsid w:val="000A0B42"/>
    <w:rsid w:val="000D4346"/>
    <w:rsid w:val="000E3179"/>
    <w:rsid w:val="000F10FB"/>
    <w:rsid w:val="00102C39"/>
    <w:rsid w:val="00121369"/>
    <w:rsid w:val="00131297"/>
    <w:rsid w:val="001360D0"/>
    <w:rsid w:val="00155415"/>
    <w:rsid w:val="00156E6B"/>
    <w:rsid w:val="00161A49"/>
    <w:rsid w:val="0017362B"/>
    <w:rsid w:val="00176F7F"/>
    <w:rsid w:val="001870EB"/>
    <w:rsid w:val="001879E8"/>
    <w:rsid w:val="0019495D"/>
    <w:rsid w:val="0019536E"/>
    <w:rsid w:val="001A4AC4"/>
    <w:rsid w:val="001A4EAE"/>
    <w:rsid w:val="001A6658"/>
    <w:rsid w:val="001D2DD4"/>
    <w:rsid w:val="001D4CC6"/>
    <w:rsid w:val="001E1757"/>
    <w:rsid w:val="001E430A"/>
    <w:rsid w:val="001F2B02"/>
    <w:rsid w:val="00202E3E"/>
    <w:rsid w:val="0021036E"/>
    <w:rsid w:val="00237023"/>
    <w:rsid w:val="00243DF2"/>
    <w:rsid w:val="00255923"/>
    <w:rsid w:val="002833DB"/>
    <w:rsid w:val="002900B1"/>
    <w:rsid w:val="00291D7A"/>
    <w:rsid w:val="002A22D5"/>
    <w:rsid w:val="002B6301"/>
    <w:rsid w:val="002C0B32"/>
    <w:rsid w:val="002C3A0D"/>
    <w:rsid w:val="002D16CD"/>
    <w:rsid w:val="002E15EE"/>
    <w:rsid w:val="002E1B02"/>
    <w:rsid w:val="002E229F"/>
    <w:rsid w:val="002F35BB"/>
    <w:rsid w:val="002F49C3"/>
    <w:rsid w:val="00307F78"/>
    <w:rsid w:val="00314E39"/>
    <w:rsid w:val="00323304"/>
    <w:rsid w:val="003271F5"/>
    <w:rsid w:val="003276CC"/>
    <w:rsid w:val="0033592B"/>
    <w:rsid w:val="00340C2F"/>
    <w:rsid w:val="0034245C"/>
    <w:rsid w:val="00365591"/>
    <w:rsid w:val="00370327"/>
    <w:rsid w:val="00371620"/>
    <w:rsid w:val="00381C1B"/>
    <w:rsid w:val="003B3981"/>
    <w:rsid w:val="003B7E5B"/>
    <w:rsid w:val="003C15EB"/>
    <w:rsid w:val="003C748E"/>
    <w:rsid w:val="003D37E6"/>
    <w:rsid w:val="003E543A"/>
    <w:rsid w:val="003F78ED"/>
    <w:rsid w:val="0040340A"/>
    <w:rsid w:val="004455FA"/>
    <w:rsid w:val="00454A22"/>
    <w:rsid w:val="004568CC"/>
    <w:rsid w:val="00467849"/>
    <w:rsid w:val="00481C65"/>
    <w:rsid w:val="004C2944"/>
    <w:rsid w:val="004C2BAF"/>
    <w:rsid w:val="004D0C42"/>
    <w:rsid w:val="005071CC"/>
    <w:rsid w:val="00524D78"/>
    <w:rsid w:val="00534D87"/>
    <w:rsid w:val="00547F64"/>
    <w:rsid w:val="00561EC8"/>
    <w:rsid w:val="00583C54"/>
    <w:rsid w:val="005910A6"/>
    <w:rsid w:val="00591873"/>
    <w:rsid w:val="005A3E07"/>
    <w:rsid w:val="005B12E4"/>
    <w:rsid w:val="005E7178"/>
    <w:rsid w:val="005F466E"/>
    <w:rsid w:val="00611208"/>
    <w:rsid w:val="006179AA"/>
    <w:rsid w:val="00632C3F"/>
    <w:rsid w:val="0064499C"/>
    <w:rsid w:val="00644F9F"/>
    <w:rsid w:val="00650ABD"/>
    <w:rsid w:val="00654FC5"/>
    <w:rsid w:val="00666434"/>
    <w:rsid w:val="006817D0"/>
    <w:rsid w:val="00687373"/>
    <w:rsid w:val="006905A2"/>
    <w:rsid w:val="00691C79"/>
    <w:rsid w:val="00693485"/>
    <w:rsid w:val="006979B8"/>
    <w:rsid w:val="006A54A3"/>
    <w:rsid w:val="006B514D"/>
    <w:rsid w:val="006D6DC6"/>
    <w:rsid w:val="006E2041"/>
    <w:rsid w:val="006E7DCB"/>
    <w:rsid w:val="00720C66"/>
    <w:rsid w:val="007503DC"/>
    <w:rsid w:val="007607BF"/>
    <w:rsid w:val="00761157"/>
    <w:rsid w:val="00765C6B"/>
    <w:rsid w:val="007A2C8E"/>
    <w:rsid w:val="007A4FF5"/>
    <w:rsid w:val="007A7845"/>
    <w:rsid w:val="007C3F49"/>
    <w:rsid w:val="007D0524"/>
    <w:rsid w:val="007E009D"/>
    <w:rsid w:val="007F11D8"/>
    <w:rsid w:val="00800001"/>
    <w:rsid w:val="00805C7A"/>
    <w:rsid w:val="00807179"/>
    <w:rsid w:val="0082014A"/>
    <w:rsid w:val="00831B39"/>
    <w:rsid w:val="008363E1"/>
    <w:rsid w:val="00845E4A"/>
    <w:rsid w:val="008A3876"/>
    <w:rsid w:val="008A5084"/>
    <w:rsid w:val="008B02B9"/>
    <w:rsid w:val="008C097F"/>
    <w:rsid w:val="008C3B71"/>
    <w:rsid w:val="008C7207"/>
    <w:rsid w:val="008D32CC"/>
    <w:rsid w:val="008D3A24"/>
    <w:rsid w:val="008F2E1D"/>
    <w:rsid w:val="008F3C10"/>
    <w:rsid w:val="009051AD"/>
    <w:rsid w:val="009119A6"/>
    <w:rsid w:val="009364E8"/>
    <w:rsid w:val="0094083D"/>
    <w:rsid w:val="00940D60"/>
    <w:rsid w:val="009458E9"/>
    <w:rsid w:val="00954C08"/>
    <w:rsid w:val="00974C49"/>
    <w:rsid w:val="00984F64"/>
    <w:rsid w:val="009B2739"/>
    <w:rsid w:val="009B41A2"/>
    <w:rsid w:val="009B447A"/>
    <w:rsid w:val="009B4D8E"/>
    <w:rsid w:val="009D02D8"/>
    <w:rsid w:val="009D0D7C"/>
    <w:rsid w:val="00A2353B"/>
    <w:rsid w:val="00A43E61"/>
    <w:rsid w:val="00A46A14"/>
    <w:rsid w:val="00A51546"/>
    <w:rsid w:val="00A66B54"/>
    <w:rsid w:val="00A734FA"/>
    <w:rsid w:val="00A74535"/>
    <w:rsid w:val="00A76562"/>
    <w:rsid w:val="00A80315"/>
    <w:rsid w:val="00A81B36"/>
    <w:rsid w:val="00A8313E"/>
    <w:rsid w:val="00A864CB"/>
    <w:rsid w:val="00A940DC"/>
    <w:rsid w:val="00A94F50"/>
    <w:rsid w:val="00AD79D7"/>
    <w:rsid w:val="00AD7D3F"/>
    <w:rsid w:val="00AF5EB7"/>
    <w:rsid w:val="00B01DEA"/>
    <w:rsid w:val="00B02776"/>
    <w:rsid w:val="00B17AB6"/>
    <w:rsid w:val="00B41B36"/>
    <w:rsid w:val="00B43A7E"/>
    <w:rsid w:val="00B44728"/>
    <w:rsid w:val="00B62A62"/>
    <w:rsid w:val="00B905CE"/>
    <w:rsid w:val="00B964F9"/>
    <w:rsid w:val="00BB28AF"/>
    <w:rsid w:val="00BB5FDC"/>
    <w:rsid w:val="00BC2EC9"/>
    <w:rsid w:val="00BC3D69"/>
    <w:rsid w:val="00BD2DDB"/>
    <w:rsid w:val="00BD518E"/>
    <w:rsid w:val="00C07D2B"/>
    <w:rsid w:val="00C24404"/>
    <w:rsid w:val="00C35E3F"/>
    <w:rsid w:val="00C443C3"/>
    <w:rsid w:val="00C47610"/>
    <w:rsid w:val="00C54D91"/>
    <w:rsid w:val="00C637AE"/>
    <w:rsid w:val="00C80486"/>
    <w:rsid w:val="00C932EB"/>
    <w:rsid w:val="00CD4C92"/>
    <w:rsid w:val="00CE5E8E"/>
    <w:rsid w:val="00CF3212"/>
    <w:rsid w:val="00D00E93"/>
    <w:rsid w:val="00D13896"/>
    <w:rsid w:val="00D13CF6"/>
    <w:rsid w:val="00D25425"/>
    <w:rsid w:val="00D44F0C"/>
    <w:rsid w:val="00D648E6"/>
    <w:rsid w:val="00D71A2D"/>
    <w:rsid w:val="00D85AE6"/>
    <w:rsid w:val="00D87E42"/>
    <w:rsid w:val="00D905AB"/>
    <w:rsid w:val="00DA7C19"/>
    <w:rsid w:val="00DB490B"/>
    <w:rsid w:val="00DD0B41"/>
    <w:rsid w:val="00DE1EB7"/>
    <w:rsid w:val="00DE6C09"/>
    <w:rsid w:val="00DF49F3"/>
    <w:rsid w:val="00E03F4F"/>
    <w:rsid w:val="00E07412"/>
    <w:rsid w:val="00E13473"/>
    <w:rsid w:val="00E23E02"/>
    <w:rsid w:val="00E30D9A"/>
    <w:rsid w:val="00E57648"/>
    <w:rsid w:val="00E7721D"/>
    <w:rsid w:val="00E81461"/>
    <w:rsid w:val="00E93B9E"/>
    <w:rsid w:val="00EC7194"/>
    <w:rsid w:val="00EC76DC"/>
    <w:rsid w:val="00ED49DF"/>
    <w:rsid w:val="00EE3024"/>
    <w:rsid w:val="00EF249E"/>
    <w:rsid w:val="00EF25F6"/>
    <w:rsid w:val="00EF59EA"/>
    <w:rsid w:val="00F3584E"/>
    <w:rsid w:val="00F40B04"/>
    <w:rsid w:val="00F470F1"/>
    <w:rsid w:val="00F50874"/>
    <w:rsid w:val="00F508AB"/>
    <w:rsid w:val="00F57D31"/>
    <w:rsid w:val="00F728FF"/>
    <w:rsid w:val="00F77008"/>
    <w:rsid w:val="00F82036"/>
    <w:rsid w:val="00F860DB"/>
    <w:rsid w:val="00F94FE9"/>
    <w:rsid w:val="00F9547D"/>
    <w:rsid w:val="00FA369D"/>
    <w:rsid w:val="00FB3D40"/>
    <w:rsid w:val="00FE16EF"/>
    <w:rsid w:val="00FE1804"/>
    <w:rsid w:val="00FE7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405668D"/>
  <w15:docId w15:val="{7624F8BB-05F4-4864-A056-24DE5252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Std Light" w:eastAsia="Gill Sans MT Std Light" w:hAnsi="Gill Sans MT Std Light"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08"/>
    <w:pPr>
      <w:spacing w:before="120" w:after="120"/>
    </w:pPr>
    <w:rPr>
      <w:rFonts w:ascii="Gill Sans MT" w:hAnsi="Gill Sans MT"/>
      <w:spacing w:val="-2"/>
      <w:sz w:val="22"/>
      <w:szCs w:val="22"/>
      <w:lang w:eastAsia="en-US"/>
    </w:rPr>
  </w:style>
  <w:style w:type="paragraph" w:styleId="Heading1">
    <w:name w:val="heading 1"/>
    <w:basedOn w:val="Normal"/>
    <w:next w:val="Normal"/>
    <w:link w:val="Heading1Char"/>
    <w:uiPriority w:val="9"/>
    <w:qFormat/>
    <w:rsid w:val="00FA369D"/>
    <w:pPr>
      <w:keepNext/>
      <w:keepLines/>
      <w:spacing w:before="240"/>
      <w:outlineLvl w:val="0"/>
    </w:pPr>
    <w:rPr>
      <w:rFonts w:eastAsia="SimHei"/>
      <w:color w:val="2E5168"/>
      <w:sz w:val="44"/>
      <w:szCs w:val="32"/>
    </w:rPr>
  </w:style>
  <w:style w:type="paragraph" w:styleId="Heading2">
    <w:name w:val="heading 2"/>
    <w:basedOn w:val="Normal"/>
    <w:next w:val="Normal"/>
    <w:link w:val="Heading2Char"/>
    <w:uiPriority w:val="9"/>
    <w:qFormat/>
    <w:rsid w:val="00FA369D"/>
    <w:pPr>
      <w:keepNext/>
      <w:keepLines/>
      <w:spacing w:before="240"/>
      <w:outlineLvl w:val="1"/>
    </w:pPr>
    <w:rPr>
      <w:rFonts w:eastAsia="SimHei"/>
      <w:color w:val="39607A"/>
      <w:sz w:val="36"/>
      <w:szCs w:val="26"/>
    </w:rPr>
  </w:style>
  <w:style w:type="paragraph" w:styleId="Heading3">
    <w:name w:val="heading 3"/>
    <w:basedOn w:val="Normal"/>
    <w:next w:val="Normal"/>
    <w:link w:val="Heading3Char"/>
    <w:uiPriority w:val="9"/>
    <w:qFormat/>
    <w:rsid w:val="001360D0"/>
    <w:pPr>
      <w:keepNext/>
      <w:keepLines/>
      <w:spacing w:before="240"/>
      <w:outlineLvl w:val="2"/>
    </w:pPr>
    <w:rPr>
      <w:rFonts w:eastAsia="SimHei"/>
      <w:color w:val="294557"/>
      <w:sz w:val="28"/>
      <w:szCs w:val="24"/>
    </w:rPr>
  </w:style>
  <w:style w:type="paragraph" w:styleId="Heading4">
    <w:name w:val="heading 4"/>
    <w:basedOn w:val="Normal"/>
    <w:next w:val="Normal"/>
    <w:link w:val="Heading4Char"/>
    <w:uiPriority w:val="9"/>
    <w:unhideWhenUsed/>
    <w:qFormat/>
    <w:rsid w:val="001360D0"/>
    <w:pPr>
      <w:keepNext/>
      <w:keepLines/>
      <w:spacing w:before="240"/>
      <w:outlineLvl w:val="3"/>
    </w:pPr>
    <w:rPr>
      <w:rFonts w:eastAsia="SimHei"/>
      <w:iCs/>
      <w:color w:val="294557"/>
      <w:sz w:val="24"/>
    </w:rPr>
  </w:style>
  <w:style w:type="paragraph" w:styleId="Heading5">
    <w:name w:val="heading 5"/>
    <w:basedOn w:val="Normal"/>
    <w:next w:val="Normal"/>
    <w:link w:val="Heading5Char"/>
    <w:uiPriority w:val="9"/>
    <w:semiHidden/>
    <w:unhideWhenUsed/>
    <w:qFormat/>
    <w:rsid w:val="00FA369D"/>
    <w:pPr>
      <w:keepNext/>
      <w:keepLines/>
      <w:spacing w:before="240"/>
      <w:outlineLvl w:val="4"/>
    </w:pPr>
    <w:rPr>
      <w:rFonts w:eastAsiaTheme="majorEastAsia" w:cstheme="majorBidi"/>
      <w:color w:val="39607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D40"/>
    <w:pPr>
      <w:tabs>
        <w:tab w:val="center" w:pos="4513"/>
        <w:tab w:val="right" w:pos="9026"/>
      </w:tabs>
      <w:spacing w:after="0"/>
    </w:pPr>
  </w:style>
  <w:style w:type="character" w:customStyle="1" w:styleId="HeaderChar">
    <w:name w:val="Header Char"/>
    <w:link w:val="Header"/>
    <w:uiPriority w:val="99"/>
    <w:rsid w:val="00FB3D40"/>
    <w:rPr>
      <w:spacing w:val="-2"/>
      <w:sz w:val="24"/>
    </w:rPr>
  </w:style>
  <w:style w:type="paragraph" w:styleId="Footer">
    <w:name w:val="footer"/>
    <w:basedOn w:val="Normal"/>
    <w:link w:val="FooterChar"/>
    <w:uiPriority w:val="99"/>
    <w:unhideWhenUsed/>
    <w:rsid w:val="006E2041"/>
    <w:pPr>
      <w:tabs>
        <w:tab w:val="center" w:pos="4513"/>
        <w:tab w:val="right" w:pos="9026"/>
      </w:tabs>
      <w:spacing w:after="0"/>
    </w:pPr>
    <w:rPr>
      <w:sz w:val="16"/>
    </w:rPr>
  </w:style>
  <w:style w:type="character" w:customStyle="1" w:styleId="FooterChar">
    <w:name w:val="Footer Char"/>
    <w:link w:val="Footer"/>
    <w:uiPriority w:val="99"/>
    <w:rsid w:val="006E2041"/>
    <w:rPr>
      <w:rFonts w:ascii="Gill Sans MT" w:hAnsi="Gill Sans MT"/>
      <w:spacing w:val="-2"/>
      <w:sz w:val="16"/>
    </w:rPr>
  </w:style>
  <w:style w:type="table" w:styleId="TableGrid">
    <w:name w:val="Table Grid"/>
    <w:basedOn w:val="TableNormal"/>
    <w:uiPriority w:val="59"/>
    <w:rsid w:val="00012C9E"/>
    <w:tblPr>
      <w:tblStyleRowBandSize w:val="1"/>
      <w:tblBorders>
        <w:insideH w:val="single" w:sz="6" w:space="0" w:color="FFFFFF"/>
      </w:tblBorders>
      <w:tblCellMar>
        <w:top w:w="85" w:type="dxa"/>
        <w:left w:w="85" w:type="dxa"/>
        <w:bottom w:w="85" w:type="dxa"/>
        <w:right w:w="85" w:type="dxa"/>
      </w:tblCellMar>
    </w:tblPr>
    <w:tcPr>
      <w:shd w:val="diagStripe" w:color="F7F7F8" w:fill="auto"/>
    </w:tcPr>
    <w:tblStylePr w:type="firstRow">
      <w:rPr>
        <w:rFonts w:ascii="Gill Sans MT" w:hAnsi="Gill Sans MT"/>
        <w:color w:val="FFFFFF"/>
      </w:rPr>
      <w:tblPr/>
      <w:tcPr>
        <w:shd w:val="clear" w:color="auto" w:fill="39607A"/>
      </w:tcPr>
    </w:tblStylePr>
    <w:tblStylePr w:type="firstCol">
      <w:rPr>
        <w:rFonts w:ascii="Gill Sans MT" w:hAnsi="Gill Sans MT"/>
      </w:rPr>
    </w:tblStylePr>
    <w:tblStylePr w:type="band1Horz">
      <w:tblPr/>
      <w:tcPr>
        <w:shd w:val="clear" w:color="auto" w:fill="EDF3F7"/>
      </w:tcPr>
    </w:tblStylePr>
    <w:tblStylePr w:type="band2Horz">
      <w:tblPr/>
      <w:tcPr>
        <w:shd w:val="clear" w:color="auto" w:fill="F7F7F7"/>
      </w:tcPr>
    </w:tblStylePr>
  </w:style>
  <w:style w:type="character" w:customStyle="1" w:styleId="Heading1Char">
    <w:name w:val="Heading 1 Char"/>
    <w:link w:val="Heading1"/>
    <w:uiPriority w:val="9"/>
    <w:rsid w:val="00FA369D"/>
    <w:rPr>
      <w:rFonts w:ascii="Gill Sans MT" w:eastAsia="SimHei" w:hAnsi="Gill Sans MT"/>
      <w:color w:val="2E5168"/>
      <w:spacing w:val="-2"/>
      <w:sz w:val="44"/>
      <w:szCs w:val="32"/>
      <w:lang w:eastAsia="en-US"/>
    </w:rPr>
  </w:style>
  <w:style w:type="table" w:customStyle="1" w:styleId="Frame">
    <w:name w:val="Frame"/>
    <w:basedOn w:val="TableNormal"/>
    <w:uiPriority w:val="99"/>
    <w:rsid w:val="00D13CF6"/>
    <w:tblPr>
      <w:tblCellMar>
        <w:left w:w="0" w:type="dxa"/>
        <w:right w:w="0" w:type="dxa"/>
      </w:tblCellMar>
    </w:tblPr>
  </w:style>
  <w:style w:type="character" w:customStyle="1" w:styleId="Heading2Char">
    <w:name w:val="Heading 2 Char"/>
    <w:link w:val="Heading2"/>
    <w:uiPriority w:val="9"/>
    <w:rsid w:val="00954C08"/>
    <w:rPr>
      <w:rFonts w:ascii="Gill Sans MT" w:eastAsia="SimHei" w:hAnsi="Gill Sans MT"/>
      <w:color w:val="39607A"/>
      <w:spacing w:val="-2"/>
      <w:sz w:val="36"/>
      <w:szCs w:val="26"/>
      <w:lang w:eastAsia="en-US"/>
    </w:rPr>
  </w:style>
  <w:style w:type="paragraph" w:customStyle="1" w:styleId="Textbox">
    <w:name w:val="Textbox"/>
    <w:basedOn w:val="Normal"/>
    <w:link w:val="TextboxChar"/>
    <w:uiPriority w:val="94"/>
    <w:rsid w:val="00611208"/>
    <w:rPr>
      <w:sz w:val="20"/>
    </w:rPr>
  </w:style>
  <w:style w:type="paragraph" w:styleId="NoSpacing">
    <w:name w:val="No Spacing"/>
    <w:link w:val="NoSpacingChar"/>
    <w:uiPriority w:val="94"/>
    <w:rsid w:val="003D37E6"/>
    <w:rPr>
      <w:spacing w:val="-2"/>
      <w:sz w:val="22"/>
      <w:szCs w:val="22"/>
      <w:lang w:eastAsia="en-US"/>
    </w:rPr>
  </w:style>
  <w:style w:type="character" w:customStyle="1" w:styleId="TextboxChar">
    <w:name w:val="Textbox Char"/>
    <w:link w:val="Textbox"/>
    <w:uiPriority w:val="94"/>
    <w:rsid w:val="00954C08"/>
    <w:rPr>
      <w:rFonts w:ascii="Gill Sans MT" w:hAnsi="Gill Sans MT"/>
      <w:spacing w:val="-2"/>
      <w:szCs w:val="22"/>
      <w:lang w:eastAsia="en-US"/>
    </w:rPr>
  </w:style>
  <w:style w:type="paragraph" w:customStyle="1" w:styleId="TextboxNoSpacing">
    <w:name w:val="Textbox No Spacing"/>
    <w:basedOn w:val="NoSpacing"/>
    <w:link w:val="TextboxNoSpacingChar"/>
    <w:uiPriority w:val="94"/>
    <w:rsid w:val="00611208"/>
    <w:rPr>
      <w:sz w:val="20"/>
    </w:rPr>
  </w:style>
  <w:style w:type="character" w:styleId="PlaceholderText">
    <w:name w:val="Placeholder Text"/>
    <w:uiPriority w:val="99"/>
    <w:semiHidden/>
    <w:rsid w:val="00A81B36"/>
    <w:rPr>
      <w:color w:val="808080"/>
    </w:rPr>
  </w:style>
  <w:style w:type="character" w:customStyle="1" w:styleId="NoSpacingChar">
    <w:name w:val="No Spacing Char"/>
    <w:link w:val="NoSpacing"/>
    <w:uiPriority w:val="94"/>
    <w:rsid w:val="00954C08"/>
    <w:rPr>
      <w:spacing w:val="-2"/>
      <w:sz w:val="22"/>
      <w:szCs w:val="22"/>
      <w:lang w:eastAsia="en-US"/>
    </w:rPr>
  </w:style>
  <w:style w:type="character" w:customStyle="1" w:styleId="TextboxNoSpacingChar">
    <w:name w:val="Textbox No Spacing Char"/>
    <w:link w:val="TextboxNoSpacing"/>
    <w:uiPriority w:val="94"/>
    <w:rsid w:val="00954C08"/>
    <w:rPr>
      <w:spacing w:val="-2"/>
      <w:szCs w:val="22"/>
      <w:lang w:eastAsia="en-US"/>
    </w:rPr>
  </w:style>
  <w:style w:type="paragraph" w:customStyle="1" w:styleId="TextboxHeading">
    <w:name w:val="Textbox Heading"/>
    <w:basedOn w:val="Normal"/>
    <w:link w:val="TextboxHeadingChar"/>
    <w:uiPriority w:val="94"/>
    <w:rsid w:val="009B4D8E"/>
    <w:rPr>
      <w:b/>
      <w:caps/>
      <w:sz w:val="20"/>
    </w:rPr>
  </w:style>
  <w:style w:type="paragraph" w:customStyle="1" w:styleId="Logo">
    <w:name w:val="Logo"/>
    <w:basedOn w:val="Normal"/>
    <w:next w:val="Normal"/>
    <w:link w:val="LogoChar"/>
    <w:uiPriority w:val="98"/>
    <w:rsid w:val="00D13896"/>
    <w:pPr>
      <w:framePr w:w="4026" w:h="1418" w:hRule="exact" w:wrap="around" w:vAnchor="page" w:hAnchor="page" w:x="568" w:y="1560" w:anchorLock="1"/>
      <w:spacing w:after="180"/>
      <w:ind w:left="170"/>
    </w:pPr>
  </w:style>
  <w:style w:type="character" w:customStyle="1" w:styleId="TextboxHeadingChar">
    <w:name w:val="Textbox Heading Char"/>
    <w:link w:val="TextboxHeading"/>
    <w:uiPriority w:val="94"/>
    <w:rsid w:val="00954C08"/>
    <w:rPr>
      <w:rFonts w:ascii="Gill Sans MT" w:hAnsi="Gill Sans MT"/>
      <w:b/>
      <w:caps/>
      <w:spacing w:val="-2"/>
      <w:szCs w:val="22"/>
      <w:lang w:eastAsia="en-US"/>
    </w:rPr>
  </w:style>
  <w:style w:type="character" w:styleId="Hyperlink">
    <w:name w:val="Hyperlink"/>
    <w:uiPriority w:val="99"/>
    <w:unhideWhenUsed/>
    <w:rsid w:val="00082A0F"/>
    <w:rPr>
      <w:rFonts w:ascii="Gill Sans MT" w:hAnsi="Gill Sans MT"/>
      <w:color w:val="003995"/>
      <w:sz w:val="22"/>
      <w:u w:val="single"/>
    </w:rPr>
  </w:style>
  <w:style w:type="character" w:customStyle="1" w:styleId="LogoChar">
    <w:name w:val="Logo Char"/>
    <w:link w:val="Logo"/>
    <w:uiPriority w:val="98"/>
    <w:rsid w:val="00954C08"/>
    <w:rPr>
      <w:rFonts w:ascii="Gill Sans MT" w:hAnsi="Gill Sans MT"/>
      <w:spacing w:val="-2"/>
      <w:sz w:val="22"/>
      <w:szCs w:val="22"/>
      <w:lang w:eastAsia="en-US"/>
    </w:rPr>
  </w:style>
  <w:style w:type="character" w:customStyle="1" w:styleId="UnresolvedMention1">
    <w:name w:val="Unresolved Mention1"/>
    <w:uiPriority w:val="99"/>
    <w:semiHidden/>
    <w:unhideWhenUsed/>
    <w:rsid w:val="007A7845"/>
    <w:rPr>
      <w:color w:val="808080"/>
      <w:shd w:val="clear" w:color="auto" w:fill="E6E6E6"/>
    </w:rPr>
  </w:style>
  <w:style w:type="paragraph" w:customStyle="1" w:styleId="TextboxAddress">
    <w:name w:val="Textbox Address"/>
    <w:basedOn w:val="Textbox"/>
    <w:link w:val="TextboxAddressChar"/>
    <w:uiPriority w:val="94"/>
    <w:rsid w:val="00E23E02"/>
    <w:pPr>
      <w:spacing w:after="0" w:line="324" w:lineRule="auto"/>
    </w:pPr>
  </w:style>
  <w:style w:type="table" w:customStyle="1" w:styleId="TasmanianDeptEducationcustomtable">
    <w:name w:val="Tasmanian Dept Education custom table"/>
    <w:basedOn w:val="TableNormal"/>
    <w:uiPriority w:val="99"/>
    <w:rsid w:val="00F50874"/>
    <w:tblPr>
      <w:tblCellMar>
        <w:top w:w="255" w:type="dxa"/>
        <w:left w:w="397" w:type="dxa"/>
        <w:right w:w="397" w:type="dxa"/>
      </w:tblCellMar>
    </w:tblPr>
    <w:tcPr>
      <w:shd w:val="diagStripe" w:color="F2F2F2" w:fill="auto"/>
    </w:tcPr>
    <w:tblStylePr w:type="firstRow">
      <w:tblPr/>
      <w:tcPr>
        <w:tcBorders>
          <w:top w:val="single" w:sz="36" w:space="0" w:color="39607A"/>
        </w:tcBorders>
      </w:tcPr>
    </w:tblStylePr>
  </w:style>
  <w:style w:type="character" w:customStyle="1" w:styleId="TextboxAddressChar">
    <w:name w:val="Textbox Address Char"/>
    <w:link w:val="TextboxAddress"/>
    <w:uiPriority w:val="94"/>
    <w:rsid w:val="00954C08"/>
    <w:rPr>
      <w:rFonts w:ascii="Gill Sans MT" w:hAnsi="Gill Sans MT"/>
      <w:spacing w:val="-2"/>
      <w:szCs w:val="22"/>
      <w:lang w:eastAsia="en-US"/>
    </w:rPr>
  </w:style>
  <w:style w:type="paragraph" w:styleId="ListBullet">
    <w:name w:val="List Bullet"/>
    <w:basedOn w:val="Normal"/>
    <w:uiPriority w:val="99"/>
    <w:unhideWhenUsed/>
    <w:qFormat/>
    <w:rsid w:val="00082A0F"/>
    <w:pPr>
      <w:numPr>
        <w:numId w:val="16"/>
      </w:numPr>
    </w:pPr>
  </w:style>
  <w:style w:type="paragraph" w:styleId="ListBullet2">
    <w:name w:val="List Bullet 2"/>
    <w:basedOn w:val="Normal"/>
    <w:uiPriority w:val="99"/>
    <w:unhideWhenUsed/>
    <w:qFormat/>
    <w:rsid w:val="007F11D8"/>
    <w:pPr>
      <w:numPr>
        <w:ilvl w:val="1"/>
        <w:numId w:val="16"/>
      </w:numPr>
      <w:contextualSpacing/>
    </w:pPr>
  </w:style>
  <w:style w:type="paragraph" w:styleId="ListParagraph">
    <w:name w:val="List Paragraph"/>
    <w:basedOn w:val="Normal"/>
    <w:uiPriority w:val="34"/>
    <w:qFormat/>
    <w:rsid w:val="00AD79D7"/>
    <w:pPr>
      <w:ind w:left="284"/>
    </w:pPr>
  </w:style>
  <w:style w:type="paragraph" w:styleId="ListNumber">
    <w:name w:val="List Number"/>
    <w:basedOn w:val="Normal"/>
    <w:uiPriority w:val="99"/>
    <w:unhideWhenUsed/>
    <w:qFormat/>
    <w:rsid w:val="00B17AB6"/>
    <w:pPr>
      <w:numPr>
        <w:numId w:val="19"/>
      </w:numPr>
    </w:pPr>
  </w:style>
  <w:style w:type="numbering" w:customStyle="1" w:styleId="Bullets">
    <w:name w:val="Bullets"/>
    <w:uiPriority w:val="99"/>
    <w:rsid w:val="007F11D8"/>
    <w:pPr>
      <w:numPr>
        <w:numId w:val="11"/>
      </w:numPr>
    </w:pPr>
  </w:style>
  <w:style w:type="numbering" w:customStyle="1" w:styleId="Numbers">
    <w:name w:val="Numbers"/>
    <w:uiPriority w:val="99"/>
    <w:rsid w:val="00B17AB6"/>
    <w:pPr>
      <w:numPr>
        <w:numId w:val="12"/>
      </w:numPr>
    </w:pPr>
  </w:style>
  <w:style w:type="paragraph" w:customStyle="1" w:styleId="Coverimage">
    <w:name w:val="Cover image"/>
    <w:basedOn w:val="Normal"/>
    <w:link w:val="CoverimageChar"/>
    <w:uiPriority w:val="98"/>
    <w:rsid w:val="00591873"/>
    <w:pPr>
      <w:framePr w:w="7371" w:wrap="around" w:vAnchor="page" w:hAnchor="page" w:x="4900" w:y="10774" w:anchorLock="1"/>
      <w:spacing w:after="160" w:line="259" w:lineRule="auto"/>
    </w:pPr>
    <w:rPr>
      <w:noProof/>
    </w:rPr>
  </w:style>
  <w:style w:type="paragraph" w:customStyle="1" w:styleId="CoverTextbox">
    <w:name w:val="Cover Text box"/>
    <w:basedOn w:val="Normal"/>
    <w:uiPriority w:val="98"/>
    <w:rsid w:val="00691C79"/>
    <w:pPr>
      <w:framePr w:wrap="around" w:vAnchor="page" w:hAnchor="page" w:x="4962" w:y="3091" w:anchorLock="1"/>
      <w:spacing w:after="160" w:line="259" w:lineRule="auto"/>
    </w:pPr>
  </w:style>
  <w:style w:type="character" w:customStyle="1" w:styleId="CoverimageChar">
    <w:name w:val="Cover image Char"/>
    <w:link w:val="Coverimage"/>
    <w:uiPriority w:val="98"/>
    <w:rsid w:val="00954C08"/>
    <w:rPr>
      <w:rFonts w:ascii="Gill Sans MT" w:hAnsi="Gill Sans MT"/>
      <w:noProof/>
      <w:spacing w:val="-2"/>
      <w:sz w:val="22"/>
      <w:szCs w:val="22"/>
      <w:lang w:eastAsia="en-US"/>
    </w:rPr>
  </w:style>
  <w:style w:type="character" w:customStyle="1" w:styleId="Heading3Char">
    <w:name w:val="Heading 3 Char"/>
    <w:link w:val="Heading3"/>
    <w:uiPriority w:val="9"/>
    <w:rsid w:val="00954C08"/>
    <w:rPr>
      <w:rFonts w:ascii="Gill Sans MT" w:eastAsia="SimHei" w:hAnsi="Gill Sans MT"/>
      <w:color w:val="294557"/>
      <w:spacing w:val="-2"/>
      <w:sz w:val="28"/>
      <w:szCs w:val="24"/>
      <w:lang w:eastAsia="en-US"/>
    </w:rPr>
  </w:style>
  <w:style w:type="paragraph" w:styleId="Caption">
    <w:name w:val="caption"/>
    <w:basedOn w:val="Normal"/>
    <w:next w:val="Normal"/>
    <w:uiPriority w:val="35"/>
    <w:unhideWhenUsed/>
    <w:qFormat/>
    <w:rsid w:val="00082A0F"/>
    <w:pPr>
      <w:spacing w:before="240" w:after="60"/>
    </w:pPr>
    <w:rPr>
      <w:iCs/>
      <w:color w:val="39607A"/>
      <w:szCs w:val="18"/>
    </w:rPr>
  </w:style>
  <w:style w:type="table" w:customStyle="1" w:styleId="Blank">
    <w:name w:val="Blank"/>
    <w:basedOn w:val="TableNormal"/>
    <w:uiPriority w:val="99"/>
    <w:rsid w:val="00E13473"/>
    <w:tblPr>
      <w:tblCellMar>
        <w:left w:w="0" w:type="dxa"/>
        <w:right w:w="0" w:type="dxa"/>
      </w:tblCellMar>
    </w:tblPr>
  </w:style>
  <w:style w:type="paragraph" w:customStyle="1" w:styleId="Invisibletext">
    <w:name w:val="Invisible text"/>
    <w:basedOn w:val="Normal"/>
    <w:uiPriority w:val="98"/>
    <w:rsid w:val="001A4EAE"/>
    <w:rPr>
      <w:vanish/>
    </w:rPr>
  </w:style>
  <w:style w:type="paragraph" w:styleId="Title">
    <w:name w:val="Title"/>
    <w:basedOn w:val="Normal"/>
    <w:next w:val="Normal"/>
    <w:link w:val="TitleChar"/>
    <w:uiPriority w:val="79"/>
    <w:rsid w:val="00A74535"/>
    <w:pPr>
      <w:spacing w:before="0"/>
      <w:contextualSpacing/>
    </w:pPr>
    <w:rPr>
      <w:rFonts w:eastAsia="SimHei"/>
      <w:color w:val="294557"/>
      <w:spacing w:val="-10"/>
      <w:kern w:val="28"/>
      <w:sz w:val="56"/>
      <w:szCs w:val="56"/>
    </w:rPr>
  </w:style>
  <w:style w:type="character" w:customStyle="1" w:styleId="TitleChar">
    <w:name w:val="Title Char"/>
    <w:link w:val="Title"/>
    <w:uiPriority w:val="79"/>
    <w:rsid w:val="00A74535"/>
    <w:rPr>
      <w:rFonts w:ascii="Gill Sans MT" w:eastAsia="SimHei" w:hAnsi="Gill Sans MT"/>
      <w:color w:val="294557"/>
      <w:spacing w:val="-10"/>
      <w:kern w:val="28"/>
      <w:sz w:val="56"/>
      <w:szCs w:val="56"/>
      <w:lang w:eastAsia="en-US"/>
    </w:rPr>
  </w:style>
  <w:style w:type="paragraph" w:styleId="TOCHeading">
    <w:name w:val="TOC Heading"/>
    <w:next w:val="Normal"/>
    <w:uiPriority w:val="39"/>
    <w:unhideWhenUsed/>
    <w:rsid w:val="00807179"/>
    <w:pPr>
      <w:spacing w:after="160" w:line="259" w:lineRule="auto"/>
    </w:pPr>
    <w:rPr>
      <w:rFonts w:ascii="Gill Sans MT" w:eastAsia="SimHei" w:hAnsi="Gill Sans MT"/>
      <w:caps/>
      <w:color w:val="39607A"/>
      <w:spacing w:val="-2"/>
      <w:sz w:val="36"/>
      <w:szCs w:val="32"/>
      <w:lang w:eastAsia="en-US"/>
    </w:rPr>
  </w:style>
  <w:style w:type="character" w:customStyle="1" w:styleId="Heading4Char">
    <w:name w:val="Heading 4 Char"/>
    <w:link w:val="Heading4"/>
    <w:uiPriority w:val="9"/>
    <w:rsid w:val="001360D0"/>
    <w:rPr>
      <w:rFonts w:ascii="Gill Sans MT" w:eastAsia="SimHei" w:hAnsi="Gill Sans MT"/>
      <w:iCs/>
      <w:color w:val="294557"/>
      <w:spacing w:val="-2"/>
      <w:sz w:val="24"/>
      <w:szCs w:val="22"/>
      <w:lang w:eastAsia="en-US"/>
    </w:rPr>
  </w:style>
  <w:style w:type="numbering" w:customStyle="1" w:styleId="Headings">
    <w:name w:val="Headings"/>
    <w:uiPriority w:val="99"/>
    <w:rsid w:val="007E009D"/>
    <w:pPr>
      <w:numPr>
        <w:numId w:val="17"/>
      </w:numPr>
    </w:pPr>
  </w:style>
  <w:style w:type="paragraph" w:customStyle="1" w:styleId="FooterNote">
    <w:name w:val="Footer Note"/>
    <w:uiPriority w:val="98"/>
    <w:qFormat/>
    <w:rsid w:val="00A74535"/>
    <w:pPr>
      <w:spacing w:line="259" w:lineRule="auto"/>
    </w:pPr>
    <w:rPr>
      <w:rFonts w:ascii="Gill Sans MT" w:hAnsi="Gill Sans MT"/>
      <w:spacing w:val="-2"/>
      <w:sz w:val="16"/>
      <w:szCs w:val="22"/>
      <w:lang w:eastAsia="en-US"/>
    </w:rPr>
  </w:style>
  <w:style w:type="paragraph" w:styleId="TOC2">
    <w:name w:val="toc 2"/>
    <w:basedOn w:val="Normal"/>
    <w:next w:val="Normal"/>
    <w:autoRedefine/>
    <w:uiPriority w:val="39"/>
    <w:unhideWhenUsed/>
    <w:rsid w:val="00561EC8"/>
    <w:pPr>
      <w:tabs>
        <w:tab w:val="left" w:pos="660"/>
        <w:tab w:val="right" w:leader="dot" w:pos="9572"/>
      </w:tabs>
      <w:ind w:left="567" w:right="567" w:hanging="567"/>
    </w:pPr>
  </w:style>
  <w:style w:type="paragraph" w:styleId="TOC1">
    <w:name w:val="toc 1"/>
    <w:basedOn w:val="Normal"/>
    <w:next w:val="Normal"/>
    <w:autoRedefine/>
    <w:uiPriority w:val="39"/>
    <w:unhideWhenUsed/>
    <w:rsid w:val="00561EC8"/>
    <w:pPr>
      <w:tabs>
        <w:tab w:val="right" w:leader="dot" w:pos="9572"/>
      </w:tabs>
      <w:spacing w:before="240"/>
      <w:ind w:right="567"/>
    </w:pPr>
    <w:rPr>
      <w:caps/>
    </w:rPr>
  </w:style>
  <w:style w:type="paragraph" w:styleId="ListContinue">
    <w:name w:val="List Continue"/>
    <w:basedOn w:val="Normal"/>
    <w:uiPriority w:val="99"/>
    <w:unhideWhenUsed/>
    <w:qFormat/>
    <w:rsid w:val="00B17AB6"/>
    <w:pPr>
      <w:ind w:left="283"/>
      <w:contextualSpacing/>
    </w:pPr>
  </w:style>
  <w:style w:type="paragraph" w:styleId="ListNumber2">
    <w:name w:val="List Number 2"/>
    <w:basedOn w:val="Normal"/>
    <w:uiPriority w:val="99"/>
    <w:unhideWhenUsed/>
    <w:qFormat/>
    <w:rsid w:val="00B17AB6"/>
    <w:pPr>
      <w:numPr>
        <w:ilvl w:val="1"/>
        <w:numId w:val="19"/>
      </w:numPr>
      <w:contextualSpacing/>
    </w:pPr>
  </w:style>
  <w:style w:type="paragraph" w:styleId="ListNumber3">
    <w:name w:val="List Number 3"/>
    <w:basedOn w:val="Normal"/>
    <w:uiPriority w:val="99"/>
    <w:unhideWhenUsed/>
    <w:qFormat/>
    <w:rsid w:val="00B17AB6"/>
    <w:pPr>
      <w:numPr>
        <w:ilvl w:val="2"/>
        <w:numId w:val="19"/>
      </w:numPr>
      <w:contextualSpacing/>
    </w:pPr>
  </w:style>
  <w:style w:type="paragraph" w:styleId="ListNumber4">
    <w:name w:val="List Number 4"/>
    <w:basedOn w:val="Normal"/>
    <w:uiPriority w:val="99"/>
    <w:semiHidden/>
    <w:unhideWhenUsed/>
    <w:rsid w:val="00B17AB6"/>
    <w:pPr>
      <w:numPr>
        <w:ilvl w:val="3"/>
        <w:numId w:val="19"/>
      </w:numPr>
      <w:contextualSpacing/>
    </w:pPr>
  </w:style>
  <w:style w:type="paragraph" w:styleId="ListContinue2">
    <w:name w:val="List Continue 2"/>
    <w:basedOn w:val="Normal"/>
    <w:uiPriority w:val="99"/>
    <w:unhideWhenUsed/>
    <w:qFormat/>
    <w:rsid w:val="00B17AB6"/>
    <w:pPr>
      <w:ind w:left="566"/>
      <w:contextualSpacing/>
    </w:pPr>
  </w:style>
  <w:style w:type="paragraph" w:styleId="Subtitle">
    <w:name w:val="Subtitle"/>
    <w:basedOn w:val="Normal"/>
    <w:next w:val="Normal"/>
    <w:link w:val="SubtitleChar"/>
    <w:uiPriority w:val="79"/>
    <w:rsid w:val="003D37E6"/>
    <w:pPr>
      <w:numPr>
        <w:ilvl w:val="1"/>
      </w:numPr>
      <w:spacing w:after="160"/>
    </w:pPr>
    <w:rPr>
      <w:rFonts w:eastAsia="SimSun"/>
      <w:color w:val="5A5A5A"/>
      <w:spacing w:val="4"/>
    </w:rPr>
  </w:style>
  <w:style w:type="character" w:customStyle="1" w:styleId="SubtitleChar">
    <w:name w:val="Subtitle Char"/>
    <w:link w:val="Subtitle"/>
    <w:uiPriority w:val="79"/>
    <w:rsid w:val="00954C08"/>
    <w:rPr>
      <w:rFonts w:ascii="Gill Sans MT" w:eastAsia="SimSun" w:hAnsi="Gill Sans MT"/>
      <w:color w:val="5A5A5A"/>
      <w:spacing w:val="4"/>
      <w:sz w:val="22"/>
      <w:szCs w:val="22"/>
      <w:lang w:eastAsia="en-US"/>
    </w:rPr>
  </w:style>
  <w:style w:type="numbering" w:customStyle="1" w:styleId="LetterList">
    <w:name w:val="Letter List"/>
    <w:uiPriority w:val="99"/>
    <w:rsid w:val="003C15EB"/>
    <w:pPr>
      <w:numPr>
        <w:numId w:val="21"/>
      </w:numPr>
    </w:pPr>
  </w:style>
  <w:style w:type="paragraph" w:styleId="List">
    <w:name w:val="List"/>
    <w:basedOn w:val="Normal"/>
    <w:uiPriority w:val="99"/>
    <w:unhideWhenUsed/>
    <w:qFormat/>
    <w:rsid w:val="003C15EB"/>
    <w:pPr>
      <w:numPr>
        <w:numId w:val="21"/>
      </w:numPr>
      <w:contextualSpacing/>
    </w:pPr>
  </w:style>
  <w:style w:type="character" w:styleId="Strong">
    <w:name w:val="Strong"/>
    <w:uiPriority w:val="2"/>
    <w:qFormat/>
    <w:rsid w:val="00082A0F"/>
    <w:rPr>
      <w:rFonts w:ascii="Gill Sans MT" w:hAnsi="Gill Sans MT"/>
      <w:b/>
      <w:bCs/>
      <w:sz w:val="22"/>
    </w:rPr>
  </w:style>
  <w:style w:type="table" w:customStyle="1" w:styleId="TableGrid3">
    <w:name w:val="Table Grid3"/>
    <w:basedOn w:val="TableNormal"/>
    <w:next w:val="TableGrid"/>
    <w:uiPriority w:val="59"/>
    <w:rsid w:val="009119A6"/>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ighlight">
    <w:name w:val="Text Highlight"/>
    <w:uiPriority w:val="94"/>
    <w:qFormat/>
    <w:rsid w:val="001879E8"/>
    <w:rPr>
      <w:bdr w:val="none" w:sz="0" w:space="0" w:color="auto"/>
      <w:shd w:val="clear" w:color="auto" w:fill="F3F4F7"/>
      <w14:props3d w14:extrusionH="57150" w14:contourW="0" w14:prstMaterial="warmMatte">
        <w14:bevelT w14:w="82550" w14:h="38100" w14:prst="coolSlant"/>
      </w14:props3d>
    </w:rPr>
  </w:style>
  <w:style w:type="character" w:customStyle="1" w:styleId="DepartmentofEducation">
    <w:name w:val="Department of Education"/>
    <w:uiPriority w:val="94"/>
    <w:rsid w:val="00307F78"/>
    <w:rPr>
      <w:rFonts w:ascii="Gill Sans MT Std Light" w:hAnsi="Gill Sans MT Std Light"/>
      <w:sz w:val="22"/>
    </w:rPr>
  </w:style>
  <w:style w:type="paragraph" w:styleId="BalloonText">
    <w:name w:val="Balloon Text"/>
    <w:basedOn w:val="Normal"/>
    <w:link w:val="BalloonTextChar"/>
    <w:uiPriority w:val="99"/>
    <w:semiHidden/>
    <w:unhideWhenUsed/>
    <w:rsid w:val="00B44728"/>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B44728"/>
    <w:rPr>
      <w:rFonts w:ascii="Lucida Grande" w:hAnsi="Lucida Grande" w:cs="Lucida Grande"/>
      <w:spacing w:val="-2"/>
      <w:sz w:val="18"/>
      <w:szCs w:val="18"/>
    </w:rPr>
  </w:style>
  <w:style w:type="character" w:customStyle="1" w:styleId="Heading5Char">
    <w:name w:val="Heading 5 Char"/>
    <w:basedOn w:val="DefaultParagraphFont"/>
    <w:link w:val="Heading5"/>
    <w:uiPriority w:val="9"/>
    <w:semiHidden/>
    <w:rsid w:val="00FA369D"/>
    <w:rPr>
      <w:rFonts w:ascii="Gill Sans MT" w:eastAsiaTheme="majorEastAsia" w:hAnsi="Gill Sans MT" w:cstheme="majorBidi"/>
      <w:color w:val="39607A"/>
      <w:spacing w:val="-2"/>
      <w:sz w:val="22"/>
      <w:szCs w:val="22"/>
      <w:lang w:eastAsia="en-US"/>
    </w:rPr>
  </w:style>
  <w:style w:type="table" w:customStyle="1" w:styleId="GridTable41">
    <w:name w:val="Grid Table 41"/>
    <w:basedOn w:val="TableNormal"/>
    <w:next w:val="GridTable4"/>
    <w:uiPriority w:val="49"/>
    <w:rsid w:val="0000473C"/>
    <w:rPr>
      <w:rFonts w:ascii="Gill Sans MT" w:eastAsia="Calibri" w:hAnsi="Gill Sans MT"/>
      <w:sz w:val="22"/>
      <w:szCs w:val="22"/>
      <w:lang w:eastAsia="en-US"/>
    </w:rPr>
    <w:tblPr>
      <w:tblStyleRowBandSize w:val="1"/>
      <w:tblBorders>
        <w:top w:val="single" w:sz="4" w:space="0" w:color="39617B"/>
        <w:left w:val="single" w:sz="4" w:space="0" w:color="39617B"/>
        <w:bottom w:val="single" w:sz="4" w:space="0" w:color="39617B"/>
        <w:right w:val="single" w:sz="4" w:space="0" w:color="39617B"/>
        <w:insideH w:val="single" w:sz="4" w:space="0" w:color="39617B"/>
        <w:insideV w:val="single" w:sz="4" w:space="0" w:color="39617B"/>
      </w:tblBorders>
    </w:tblPr>
    <w:tcPr>
      <w:shd w:val="clear" w:color="auto" w:fill="FFFFFF" w:themeFill="background1"/>
      <w:vAlign w:val="center"/>
    </w:tcPr>
    <w:tblStylePr w:type="firstRow">
      <w:rPr>
        <w:rFonts w:ascii="Gill Sans MT" w:hAnsi="Gill Sans MT"/>
        <w:b w:val="0"/>
        <w:bCs/>
        <w:i w:val="0"/>
        <w:color w:val="FFFFFF"/>
        <w:sz w:val="24"/>
      </w:rPr>
      <w:tblPr/>
      <w:tcPr>
        <w:tcBorders>
          <w:top w:val="single" w:sz="4" w:space="0" w:color="294557"/>
          <w:left w:val="single" w:sz="4" w:space="0" w:color="294557"/>
          <w:bottom w:val="single" w:sz="4" w:space="0" w:color="294557"/>
          <w:right w:val="single" w:sz="4" w:space="0" w:color="294557"/>
          <w:insideH w:val="nil"/>
          <w:insideV w:val="nil"/>
        </w:tcBorders>
        <w:shd w:val="clear" w:color="auto" w:fill="294557"/>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Horz">
      <w:tblPr/>
      <w:tcPr>
        <w:shd w:val="clear" w:color="auto" w:fill="F3F4F7"/>
      </w:tcPr>
    </w:tblStylePr>
  </w:style>
  <w:style w:type="paragraph" w:styleId="FootnoteText">
    <w:name w:val="footnote text"/>
    <w:basedOn w:val="Normal"/>
    <w:link w:val="FootnoteTextChar"/>
    <w:uiPriority w:val="99"/>
    <w:semiHidden/>
    <w:unhideWhenUsed/>
    <w:rsid w:val="00FA369D"/>
    <w:pPr>
      <w:spacing w:before="0" w:after="0"/>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FA369D"/>
    <w:rPr>
      <w:rFonts w:ascii="Gill Sans MT" w:eastAsiaTheme="minorHAnsi" w:hAnsi="Gill Sans MT" w:cstheme="minorBidi"/>
      <w:spacing w:val="-2"/>
      <w:lang w:eastAsia="en-US"/>
    </w:rPr>
  </w:style>
  <w:style w:type="character" w:styleId="FootnoteReference">
    <w:name w:val="footnote reference"/>
    <w:basedOn w:val="DefaultParagraphFont"/>
    <w:uiPriority w:val="99"/>
    <w:semiHidden/>
    <w:unhideWhenUsed/>
    <w:rsid w:val="00FA369D"/>
    <w:rPr>
      <w:vertAlign w:val="superscript"/>
    </w:rPr>
  </w:style>
  <w:style w:type="table" w:styleId="GridTable4">
    <w:name w:val="Grid Table 4"/>
    <w:basedOn w:val="TableNormal"/>
    <w:uiPriority w:val="49"/>
    <w:rsid w:val="00FA36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654FC5"/>
    <w:pPr>
      <w:spacing w:before="100" w:beforeAutospacing="1" w:after="100" w:afterAutospacing="1"/>
    </w:pPr>
    <w:rPr>
      <w:rFonts w:ascii="Times New Roman" w:eastAsia="Times New Roman" w:hAnsi="Times New Roman"/>
      <w:spacing w:val="0"/>
      <w:sz w:val="24"/>
      <w:szCs w:val="24"/>
      <w:lang w:eastAsia="en-AU"/>
    </w:rPr>
  </w:style>
  <w:style w:type="character" w:styleId="CommentReference">
    <w:name w:val="annotation reference"/>
    <w:basedOn w:val="DefaultParagraphFont"/>
    <w:uiPriority w:val="99"/>
    <w:semiHidden/>
    <w:unhideWhenUsed/>
    <w:rsid w:val="00650ABD"/>
    <w:rPr>
      <w:sz w:val="16"/>
      <w:szCs w:val="16"/>
    </w:rPr>
  </w:style>
  <w:style w:type="paragraph" w:styleId="CommentText">
    <w:name w:val="annotation text"/>
    <w:basedOn w:val="Normal"/>
    <w:link w:val="CommentTextChar"/>
    <w:uiPriority w:val="99"/>
    <w:unhideWhenUsed/>
    <w:rsid w:val="00650ABD"/>
    <w:rPr>
      <w:sz w:val="20"/>
      <w:szCs w:val="20"/>
    </w:rPr>
  </w:style>
  <w:style w:type="character" w:customStyle="1" w:styleId="CommentTextChar">
    <w:name w:val="Comment Text Char"/>
    <w:basedOn w:val="DefaultParagraphFont"/>
    <w:link w:val="CommentText"/>
    <w:uiPriority w:val="99"/>
    <w:rsid w:val="00650ABD"/>
    <w:rPr>
      <w:rFonts w:ascii="Gill Sans MT" w:hAnsi="Gill Sans MT"/>
      <w:spacing w:val="-2"/>
      <w:lang w:eastAsia="en-US"/>
    </w:rPr>
  </w:style>
  <w:style w:type="paragraph" w:styleId="CommentSubject">
    <w:name w:val="annotation subject"/>
    <w:basedOn w:val="CommentText"/>
    <w:next w:val="CommentText"/>
    <w:link w:val="CommentSubjectChar"/>
    <w:uiPriority w:val="99"/>
    <w:semiHidden/>
    <w:unhideWhenUsed/>
    <w:rsid w:val="00650ABD"/>
    <w:rPr>
      <w:b/>
      <w:bCs/>
    </w:rPr>
  </w:style>
  <w:style w:type="character" w:customStyle="1" w:styleId="CommentSubjectChar">
    <w:name w:val="Comment Subject Char"/>
    <w:basedOn w:val="CommentTextChar"/>
    <w:link w:val="CommentSubject"/>
    <w:uiPriority w:val="99"/>
    <w:semiHidden/>
    <w:rsid w:val="00650ABD"/>
    <w:rPr>
      <w:rFonts w:ascii="Gill Sans MT" w:hAnsi="Gill Sans MT"/>
      <w:b/>
      <w:bCs/>
      <w:spacing w:val="-2"/>
      <w:lang w:eastAsia="en-US"/>
    </w:rPr>
  </w:style>
  <w:style w:type="character" w:styleId="FollowedHyperlink">
    <w:name w:val="FollowedHyperlink"/>
    <w:basedOn w:val="DefaultParagraphFont"/>
    <w:uiPriority w:val="99"/>
    <w:semiHidden/>
    <w:unhideWhenUsed/>
    <w:rsid w:val="00F860DB"/>
    <w:rPr>
      <w:color w:val="954F72" w:themeColor="followedHyperlink"/>
      <w:u w:val="single"/>
    </w:rPr>
  </w:style>
  <w:style w:type="character" w:styleId="UnresolvedMention">
    <w:name w:val="Unresolved Mention"/>
    <w:basedOn w:val="DefaultParagraphFont"/>
    <w:uiPriority w:val="99"/>
    <w:semiHidden/>
    <w:unhideWhenUsed/>
    <w:rsid w:val="00D85AE6"/>
    <w:rPr>
      <w:color w:val="605E5C"/>
      <w:shd w:val="clear" w:color="auto" w:fill="E1DFDD"/>
    </w:rPr>
  </w:style>
  <w:style w:type="paragraph" w:styleId="Revision">
    <w:name w:val="Revision"/>
    <w:hidden/>
    <w:uiPriority w:val="99"/>
    <w:semiHidden/>
    <w:rsid w:val="005B12E4"/>
    <w:rPr>
      <w:rFonts w:ascii="Gill Sans MT" w:hAnsi="Gill Sans MT"/>
      <w:spacing w:val="-2"/>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336611">
      <w:bodyDiv w:val="1"/>
      <w:marLeft w:val="0"/>
      <w:marRight w:val="0"/>
      <w:marTop w:val="0"/>
      <w:marBottom w:val="0"/>
      <w:divBdr>
        <w:top w:val="none" w:sz="0" w:space="0" w:color="auto"/>
        <w:left w:val="none" w:sz="0" w:space="0" w:color="auto"/>
        <w:bottom w:val="none" w:sz="0" w:space="0" w:color="auto"/>
        <w:right w:val="none" w:sz="0" w:space="0" w:color="auto"/>
      </w:divBdr>
      <w:divsChild>
        <w:div w:id="1296764118">
          <w:marLeft w:val="0"/>
          <w:marRight w:val="0"/>
          <w:marTop w:val="0"/>
          <w:marBottom w:val="0"/>
          <w:divBdr>
            <w:top w:val="none" w:sz="0" w:space="0" w:color="auto"/>
            <w:left w:val="none" w:sz="0" w:space="0" w:color="auto"/>
            <w:bottom w:val="none" w:sz="0" w:space="0" w:color="auto"/>
            <w:right w:val="none" w:sz="0" w:space="0" w:color="auto"/>
          </w:divBdr>
        </w:div>
        <w:div w:id="1664893338">
          <w:marLeft w:val="0"/>
          <w:marRight w:val="0"/>
          <w:marTop w:val="0"/>
          <w:marBottom w:val="0"/>
          <w:divBdr>
            <w:top w:val="none" w:sz="0" w:space="0" w:color="auto"/>
            <w:left w:val="none" w:sz="0" w:space="0" w:color="auto"/>
            <w:bottom w:val="none" w:sz="0" w:space="0" w:color="auto"/>
            <w:right w:val="none" w:sz="0" w:space="0" w:color="auto"/>
          </w:divBdr>
        </w:div>
        <w:div w:id="1991670487">
          <w:marLeft w:val="0"/>
          <w:marRight w:val="0"/>
          <w:marTop w:val="0"/>
          <w:marBottom w:val="0"/>
          <w:divBdr>
            <w:top w:val="none" w:sz="0" w:space="0" w:color="auto"/>
            <w:left w:val="none" w:sz="0" w:space="0" w:color="auto"/>
            <w:bottom w:val="none" w:sz="0" w:space="0" w:color="auto"/>
            <w:right w:val="none" w:sz="0" w:space="0" w:color="auto"/>
          </w:divBdr>
        </w:div>
      </w:divsChild>
    </w:div>
    <w:div w:id="1443957571">
      <w:bodyDiv w:val="1"/>
      <w:marLeft w:val="0"/>
      <w:marRight w:val="0"/>
      <w:marTop w:val="0"/>
      <w:marBottom w:val="0"/>
      <w:divBdr>
        <w:top w:val="none" w:sz="0" w:space="0" w:color="auto"/>
        <w:left w:val="none" w:sz="0" w:space="0" w:color="auto"/>
        <w:bottom w:val="none" w:sz="0" w:space="0" w:color="auto"/>
        <w:right w:val="none" w:sz="0" w:space="0" w:color="auto"/>
      </w:divBdr>
      <w:divsChild>
        <w:div w:id="298993447">
          <w:marLeft w:val="0"/>
          <w:marRight w:val="0"/>
          <w:marTop w:val="0"/>
          <w:marBottom w:val="0"/>
          <w:divBdr>
            <w:top w:val="none" w:sz="0" w:space="0" w:color="auto"/>
            <w:left w:val="none" w:sz="0" w:space="0" w:color="auto"/>
            <w:bottom w:val="none" w:sz="0" w:space="0" w:color="auto"/>
            <w:right w:val="none" w:sz="0" w:space="0" w:color="auto"/>
          </w:divBdr>
        </w:div>
        <w:div w:id="993099307">
          <w:marLeft w:val="0"/>
          <w:marRight w:val="0"/>
          <w:marTop w:val="0"/>
          <w:marBottom w:val="0"/>
          <w:divBdr>
            <w:top w:val="none" w:sz="0" w:space="0" w:color="auto"/>
            <w:left w:val="none" w:sz="0" w:space="0" w:color="auto"/>
            <w:bottom w:val="none" w:sz="0" w:space="0" w:color="auto"/>
            <w:right w:val="none" w:sz="0" w:space="0" w:color="auto"/>
          </w:divBdr>
        </w:div>
        <w:div w:id="1538352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henomenom.com.au/" TargetMode="External"/><Relationship Id="rId18" Type="http://schemas.openxmlformats.org/officeDocument/2006/relationships/hyperlink" Target="http://www.education.sa.gov.au/teaching/projects-and-programs/eat-well-sa/healthy-eating-curriculum-south-australian-primary" TargetMode="External"/><Relationship Id="rId26" Type="http://schemas.openxmlformats.org/officeDocument/2006/relationships/hyperlink" Target="http://www.betterhealth.vic.gov.au" TargetMode="External"/><Relationship Id="rId39" Type="http://schemas.openxmlformats.org/officeDocument/2006/relationships/hyperlink" Target="http://www.heartfoundation.org.au" TargetMode="External"/><Relationship Id="rId21" Type="http://schemas.openxmlformats.org/officeDocument/2006/relationships/hyperlink" Target="http://www.kitchengardenfoundation.org.au" TargetMode="External"/><Relationship Id="rId34" Type="http://schemas.openxmlformats.org/officeDocument/2006/relationships/hyperlink" Target="http://www.foodstandards.gov.au" TargetMode="External"/><Relationship Id="rId42" Type="http://schemas.openxmlformats.org/officeDocument/2006/relationships/hyperlink" Target="http://www.schoolfoodmatters.org.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health.tas.gov.au/mwew" TargetMode="External"/><Relationship Id="rId29" Type="http://schemas.openxmlformats.org/officeDocument/2006/relationships/hyperlink" Target="http://www.24carrot.mona.net.au" TargetMode="External"/><Relationship Id="rId20" Type="http://schemas.openxmlformats.org/officeDocument/2006/relationships/hyperlink" Target="http://www.education.ozharvest.org" TargetMode="External"/><Relationship Id="rId41" Type="http://schemas.openxmlformats.org/officeDocument/2006/relationships/hyperlink" Target="http://www.health.tas.gov.au/oralhealth" TargetMode="External"/><Relationship Id="rId45" Type="http://schemas.openxmlformats.org/officeDocument/2006/relationships/fontTable" Target="fontTable.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www.eatwelltas.org.au" TargetMode="External"/><Relationship Id="rId37" Type="http://schemas.openxmlformats.org/officeDocument/2006/relationships/hyperlink" Target="http://www.health.tas.gov.au/healthytasmania" TargetMode="External"/><Relationship Id="rId40" Type="http://schemas.openxmlformats.org/officeDocument/2006/relationships/hyperlink" Target="http://www.health.tas.gov.au/mwew" TargetMode="External"/><Relationship Id="rId5" Type="http://schemas.openxmlformats.org/officeDocument/2006/relationships/customXml" Target="../customXml/item5.xml"/><Relationship Id="rId15" Type="http://schemas.openxmlformats.org/officeDocument/2006/relationships/hyperlink" Target="http://www.uq.edu.au/bens-food-lab/learning-resources" TargetMode="External"/><Relationship Id="rId23" Type="http://schemas.openxmlformats.org/officeDocument/2006/relationships/header" Target="header1.xml"/><Relationship Id="rId28" Type="http://schemas.openxmlformats.org/officeDocument/2006/relationships/hyperlink" Target="http://www.cancertas.org.au" TargetMode="External"/><Relationship Id="rId36" Type="http://schemas.openxmlformats.org/officeDocument/2006/relationships/hyperlink" Target="http://www.healthylunchbox.com.au" TargetMode="External"/><Relationship Id="rId10" Type="http://schemas.openxmlformats.org/officeDocument/2006/relationships/footnotes" Target="footnotes.xml"/><Relationship Id="rId19" Type="http://schemas.openxmlformats.org/officeDocument/2006/relationships/hyperlink" Target="https://nre.tas.gov.au/environmental-management/education-and-awareness-about-waste/schools" TargetMode="External"/><Relationship Id="rId31" Type="http://schemas.openxmlformats.org/officeDocument/2006/relationships/hyperlink" Target="http://www.eatforhealth.gov.au"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henomenom.com.au/wp-content/uploads/2019/07/Ph-Teacher-Guidebook.pdf" TargetMode="External"/><Relationship Id="rId22" Type="http://schemas.openxmlformats.org/officeDocument/2006/relationships/hyperlink" Target="https://heas.health.vic.gov.au/schools/classroom/curriculum-resources" TargetMode="External"/><Relationship Id="rId27" Type="http://schemas.openxmlformats.org/officeDocument/2006/relationships/hyperlink" Target="http://www.butterfly.org.au" TargetMode="External"/><Relationship Id="rId30" Type="http://schemas.openxmlformats.org/officeDocument/2006/relationships/hyperlink" Target="http://www.diabetestas.org.au" TargetMode="External"/><Relationship Id="rId35" Type="http://schemas.openxmlformats.org/officeDocument/2006/relationships/hyperlink" Target="http://www.health.tas.gov.au/healthykids" TargetMode="External"/><Relationship Id="rId43"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research.csiro.au/taste-and-learn/" TargetMode="External"/><Relationship Id="rId17" Type="http://schemas.openxmlformats.org/officeDocument/2006/relationships/hyperlink" Target="http://www.health.tas.gov.au/mwew" TargetMode="External"/><Relationship Id="rId25" Type="http://schemas.openxmlformats.org/officeDocument/2006/relationships/hyperlink" Target="https://www.health.tas.gov.au/healthykids/health_on_the_shelf" TargetMode="External"/><Relationship Id="rId33" Type="http://schemas.openxmlformats.org/officeDocument/2006/relationships/hyperlink" Target="http://www.familiestasmania.org.au" TargetMode="External"/><Relationship Id="rId38" Type="http://schemas.openxmlformats.org/officeDocument/2006/relationships/hyperlink" Target="http://www.health.tas.gov.au/mwew" TargetMode="External"/><Relationship Id="rId46"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ichardson.EDUCATION\Downloads\A4-Portrait-Decorative-Template-DoE-Brand-Design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8721E622EE6ED498A4EE7B38E9202EB" ma:contentTypeVersion="13" ma:contentTypeDescription="Create a new document." ma:contentTypeScope="" ma:versionID="4fe601006630c1d69cb02ff70eecb159">
  <xsd:schema xmlns:xsd="http://www.w3.org/2001/XMLSchema" xmlns:xs="http://www.w3.org/2001/XMLSchema" xmlns:p="http://schemas.microsoft.com/office/2006/metadata/properties" xmlns:ns2="32ccda73-7e1e-4ba2-a599-3144d018af8c" xmlns:ns3="5cbc6613-c08e-4db4-8a96-1cd7e4acd3ac" targetNamespace="http://schemas.microsoft.com/office/2006/metadata/properties" ma:root="true" ma:fieldsID="cd10df155f1b150e4ad919085d542834" ns2:_="" ns3:_="">
    <xsd:import namespace="32ccda73-7e1e-4ba2-a599-3144d018af8c"/>
    <xsd:import namespace="5cbc6613-c08e-4db4-8a96-1cd7e4acd3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cda73-7e1e-4ba2-a599-3144d018a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bc6613-c08e-4db4-8a96-1cd7e4acd3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6F469D-C696-49C0-9A90-CAF83CD30602}">
  <ds:schemaRefs>
    <ds:schemaRef ds:uri="http://schemas.microsoft.com/sharepoint/events"/>
  </ds:schemaRefs>
</ds:datastoreItem>
</file>

<file path=customXml/itemProps2.xml><?xml version="1.0" encoding="utf-8"?>
<ds:datastoreItem xmlns:ds="http://schemas.openxmlformats.org/officeDocument/2006/customXml" ds:itemID="{64A9C4FC-83B0-421D-BEF6-6F932D7F6B50}"/>
</file>

<file path=customXml/itemProps3.xml><?xml version="1.0" encoding="utf-8"?>
<ds:datastoreItem xmlns:ds="http://schemas.openxmlformats.org/officeDocument/2006/customXml" ds:itemID="{EDF84BAF-F901-450E-9D2A-976946BF76A0}">
  <ds:schemaRefs>
    <ds:schemaRef ds:uri="http://schemas.openxmlformats.org/officeDocument/2006/bibliography"/>
  </ds:schemaRefs>
</ds:datastoreItem>
</file>

<file path=customXml/itemProps4.xml><?xml version="1.0" encoding="utf-8"?>
<ds:datastoreItem xmlns:ds="http://schemas.openxmlformats.org/officeDocument/2006/customXml" ds:itemID="{2F97C4AF-7DFD-4808-9EA7-7AD6B74F7556}">
  <ds:schemaRefs>
    <ds:schemaRef ds:uri="http://schemas.microsoft.com/sharepoint/v3/contenttype/forms"/>
  </ds:schemaRefs>
</ds:datastoreItem>
</file>

<file path=customXml/itemProps5.xml><?xml version="1.0" encoding="utf-8"?>
<ds:datastoreItem xmlns:ds="http://schemas.openxmlformats.org/officeDocument/2006/customXml" ds:itemID="{AAAEA59A-232E-4C11-A59E-25F44E283144}">
  <ds:schemaRefs>
    <ds:schemaRef ds:uri="http://schemas.microsoft.com/office/2006/metadata/properties"/>
    <ds:schemaRef ds:uri="http://schemas.microsoft.com/office/infopath/2007/PartnerControls"/>
    <ds:schemaRef ds:uri="f4d687a3-763f-4c4d-a2c3-3894f6ee9db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A4-Portrait-Decorative-Template-DoE-Brand-Designed</Template>
  <TotalTime>1</TotalTime>
  <Pages>9</Pages>
  <Words>2390</Words>
  <Characters>13626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A4 Portrait Template</vt:lpstr>
    </vt:vector>
  </TitlesOfParts>
  <Company>Department of Education</Company>
  <LinksUpToDate>false</LinksUpToDate>
  <CharactersWithSpaces>15985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dc:title>
  <dc:subject/>
  <dc:creator>%Username%</dc:creator>
  <cp:keywords>Food in schools</cp:keywords>
  <dc:description/>
  <cp:lastModifiedBy>Alicia Hansen</cp:lastModifiedBy>
  <cp:revision>2</cp:revision>
  <cp:lastPrinted>2018-01-09T03:00:00Z</cp:lastPrinted>
  <dcterms:created xsi:type="dcterms:W3CDTF">2022-04-13T06:40:00Z</dcterms:created>
  <dcterms:modified xsi:type="dcterms:W3CDTF">2022-04-13T06:40:00Z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0x01010098721E622EE6ED498A4EE7B38E9202EB</vt:lpwstr>
  </property>
  <property fmtid="{D5CDD505-2E9C-101B-9397-08002B2CF9AE}" pid="3" name="_dlc_DocIdItemGuid">
    <vt:lpwstr>ddd405a9-e5f5-4f0b-b735-cfa9aa77c972</vt:lpwstr>
  </property>
  <property fmtid="{D5CDD505-2E9C-101B-9397-08002B2CF9AE}" pid="4" name="Audience1">
    <vt:lpwstr>2;#Public|4402c48c-5cfb-4eca-9faa-7f1d1f1f94d5</vt:lpwstr>
  </property>
  <property fmtid="{D5CDD505-2E9C-101B-9397-08002B2CF9AE}" pid="5" name="Business Unit">
    <vt:lpwstr>83;#Strategic Marketing Communications and Media|f6d9077c-8163-46d2-832d-7663a09bc4db</vt:lpwstr>
  </property>
  <property fmtid="{D5CDD505-2E9C-101B-9397-08002B2CF9AE}" pid="6" name="TaxKeyword">
    <vt:lpwstr>4741;#Food in schools|7fc48603-2036-4e04-a86c-52f539269180</vt:lpwstr>
  </property>
  <property fmtid="{D5CDD505-2E9C-101B-9397-08002B2CF9AE}" pid="7" name="DoE Template Topics">
    <vt:lpwstr>2179;#DoE - General|f9060b02-02e3-440b-b60d-341854c3ce04</vt:lpwstr>
  </property>
  <property fmtid="{D5CDD505-2E9C-101B-9397-08002B2CF9AE}" pid="8" name="Template Category">
    <vt:lpwstr>4977;#DoE Brand - Designed Templates|0a854b76-3f9e-4adf-8e49-eb04dbc7eecc</vt:lpwstr>
  </property>
  <property fmtid="{D5CDD505-2E9C-101B-9397-08002B2CF9AE}" pid="9" name="Division">
    <vt:lpwstr>3;#Strategy and Performance|64554304-9658-4477-8215-887b6d4fcbb5</vt:lpwstr>
  </property>
  <property fmtid="{D5CDD505-2E9C-101B-9397-08002B2CF9AE}" pid="10" name="Document Status">
    <vt:lpwstr>4;#Live|bc977ed0-005e-4690-a3b4-310d5986bcf0</vt:lpwstr>
  </property>
  <property fmtid="{D5CDD505-2E9C-101B-9397-08002B2CF9AE}" pid="11" name="DoE Document Type">
    <vt:lpwstr>28;#Template|85897c92-c882-4165-879a-2f460318d4ff</vt:lpwstr>
  </property>
  <property fmtid="{D5CDD505-2E9C-101B-9397-08002B2CF9AE}" pid="12" name="Audience - Content Manager">
    <vt:lpwstr>;#Staff;#</vt:lpwstr>
  </property>
  <property fmtid="{D5CDD505-2E9C-101B-9397-08002B2CF9AE}" pid="13" name="Sub_x0020_Category">
    <vt:lpwstr/>
  </property>
  <property fmtid="{D5CDD505-2E9C-101B-9397-08002B2CF9AE}" pid="14" name="i6e9c3b3fb6741098ef9fbc5ae984e01">
    <vt:lpwstr/>
  </property>
  <property fmtid="{D5CDD505-2E9C-101B-9397-08002B2CF9AE}" pid="15" name="DoE Strategic Plan Topics">
    <vt:lpwstr/>
  </property>
  <property fmtid="{D5CDD505-2E9C-101B-9397-08002B2CF9AE}" pid="16" name="Snapshot Category">
    <vt:lpwstr/>
  </property>
  <property fmtid="{D5CDD505-2E9C-101B-9397-08002B2CF9AE}" pid="17" name="Topic">
    <vt:lpwstr/>
  </property>
  <property fmtid="{D5CDD505-2E9C-101B-9397-08002B2CF9AE}" pid="18" name="j727237256e34e7f80ae69530d2a565d">
    <vt:lpwstr/>
  </property>
  <property fmtid="{D5CDD505-2E9C-101B-9397-08002B2CF9AE}" pid="19" name="TAS DoE Category">
    <vt:lpwstr/>
  </property>
  <property fmtid="{D5CDD505-2E9C-101B-9397-08002B2CF9AE}" pid="20" name="a1c4f6224d154fedbb480523bb53bb66">
    <vt:lpwstr/>
  </property>
  <property fmtid="{D5CDD505-2E9C-101B-9397-08002B2CF9AE}" pid="21" name="dcb2640943484fe9b8fca50e77597933">
    <vt:lpwstr>DoE Brand - Designed Templates|0a854b76-3f9e-4adf-8e49-eb04dbc7eecc</vt:lpwstr>
  </property>
  <property fmtid="{D5CDD505-2E9C-101B-9397-08002B2CF9AE}" pid="22" name="TAS_x0020_DoE_x0020_Category">
    <vt:lpwstr/>
  </property>
  <property fmtid="{D5CDD505-2E9C-101B-9397-08002B2CF9AE}" pid="23" name="Teacher_x0020_Learning_x0020_Centre_x0020_Category">
    <vt:lpwstr/>
  </property>
  <property fmtid="{D5CDD505-2E9C-101B-9397-08002B2CF9AE}" pid="24" name="Snapshot_x0020_Category">
    <vt:lpwstr/>
  </property>
  <property fmtid="{D5CDD505-2E9C-101B-9397-08002B2CF9AE}" pid="25" name="n5587f6a348f4de8ab3182c36b739ec6">
    <vt:lpwstr/>
  </property>
  <property fmtid="{D5CDD505-2E9C-101B-9397-08002B2CF9AE}" pid="26" name="Sub Category">
    <vt:lpwstr/>
  </property>
  <property fmtid="{D5CDD505-2E9C-101B-9397-08002B2CF9AE}" pid="27" name="DoE_x0020_Strategic_x0020_Plan_x0020_Topics">
    <vt:lpwstr/>
  </property>
  <property fmtid="{D5CDD505-2E9C-101B-9397-08002B2CF9AE}" pid="28" name="l840ed7ca75046469cea8eb94f5ddcb7">
    <vt:lpwstr/>
  </property>
  <property fmtid="{D5CDD505-2E9C-101B-9397-08002B2CF9AE}" pid="29" name="Legislation0">
    <vt:lpwstr>&lt;div title="_schemaversion" id="_3"&gt;
  &lt;div title="_view"&gt;
    &lt;span title="_columns"&gt;1&lt;/span&gt;
    &lt;span title="_linkstyle"&gt;&lt;/span&gt;
    &lt;span title="_groupstyle"&gt;&lt;/span&gt;
  &lt;/div&gt;
&lt;/div&gt;</vt:lpwstr>
  </property>
  <property fmtid="{D5CDD505-2E9C-101B-9397-08002B2CF9AE}" pid="30" name="Teacher Learning Centre Category">
    <vt:lpwstr/>
  </property>
  <property fmtid="{D5CDD505-2E9C-101B-9397-08002B2CF9AE}" pid="31" name="Subject Title">
    <vt:lpwstr/>
  </property>
  <property fmtid="{D5CDD505-2E9C-101B-9397-08002B2CF9AE}" pid="32" name="Year">
    <vt:lpwstr/>
  </property>
  <property fmtid="{D5CDD505-2E9C-101B-9397-08002B2CF9AE}" pid="33" name="Document Category">
    <vt:lpwstr>38;#Curriculum and learning|9abadc19-2d0a-41d5-a05b-293277843ee0</vt:lpwstr>
  </property>
  <property fmtid="{D5CDD505-2E9C-101B-9397-08002B2CF9AE}" pid="34" name="b5a660e2555540328d9f084305c28a7f">
    <vt:lpwstr/>
  </property>
  <property fmtid="{D5CDD505-2E9C-101B-9397-08002B2CF9AE}" pid="35" name="b85bbc721aa94cb2b422cc2232ef3687">
    <vt:lpwstr/>
  </property>
</Properties>
</file>